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387" w:rsidRPr="00155C23" w:rsidRDefault="00BA0387" w:rsidP="00BA0387">
      <w:pPr>
        <w:spacing w:line="360" w:lineRule="auto"/>
        <w:jc w:val="center"/>
        <w:rPr>
          <w:rFonts w:asciiTheme="majorHAnsi" w:hAnsiTheme="majorHAnsi"/>
          <w:b/>
          <w:sz w:val="28"/>
          <w:lang w:val="fr-CA"/>
        </w:rPr>
      </w:pPr>
      <w:r w:rsidRPr="00155C23">
        <w:rPr>
          <w:rFonts w:asciiTheme="majorHAnsi" w:hAnsiTheme="majorHAnsi"/>
          <w:b/>
          <w:sz w:val="28"/>
          <w:szCs w:val="32"/>
          <w:lang w:val="fr-CA"/>
        </w:rPr>
        <w:t xml:space="preserve">Cursus : </w:t>
      </w:r>
      <w:r w:rsidR="00593A0A">
        <w:rPr>
          <w:rFonts w:asciiTheme="majorHAnsi" w:hAnsiTheme="majorHAnsi"/>
          <w:b/>
          <w:sz w:val="28"/>
          <w:szCs w:val="32"/>
          <w:lang w:val="fr-CA"/>
        </w:rPr>
        <w:t>Introduction au Monde des Affaires</w:t>
      </w:r>
    </w:p>
    <w:p w:rsidR="00BA0387" w:rsidRPr="00155C23" w:rsidRDefault="00F403E7" w:rsidP="00BA0387">
      <w:pPr>
        <w:spacing w:line="360" w:lineRule="auto"/>
        <w:jc w:val="center"/>
        <w:rPr>
          <w:rFonts w:asciiTheme="majorHAnsi" w:hAnsiTheme="majorHAnsi"/>
          <w:b/>
          <w:sz w:val="28"/>
          <w:lang w:val="fr-CA"/>
        </w:rPr>
      </w:pPr>
      <w:r>
        <w:rPr>
          <w:rFonts w:asciiTheme="majorHAnsi" w:hAnsiTheme="majorHAnsi"/>
          <w:b/>
          <w:sz w:val="28"/>
          <w:lang w:val="fr-CA"/>
        </w:rPr>
        <w:t>BBI2O</w:t>
      </w:r>
    </w:p>
    <w:p w:rsidR="00BA0387" w:rsidRPr="00BA0387" w:rsidRDefault="00593A0A" w:rsidP="00BA0387">
      <w:pPr>
        <w:rPr>
          <w:rFonts w:asciiTheme="majorHAnsi" w:eastAsia="Times New Roman" w:hAnsiTheme="majorHAnsi" w:cs="Tahoma"/>
          <w:b/>
          <w:sz w:val="22"/>
          <w:szCs w:val="22"/>
          <w:highlight w:val="cyan"/>
          <w:lang w:val="fr-CA"/>
        </w:rPr>
      </w:pPr>
      <w:r>
        <w:rPr>
          <w:rFonts w:asciiTheme="majorHAnsi" w:hAnsiTheme="majorHAnsi"/>
          <w:b/>
          <w:sz w:val="22"/>
          <w:szCs w:val="22"/>
          <w:lang w:val="fr-CA"/>
        </w:rPr>
        <w:t>Introduction au</w:t>
      </w:r>
      <w:r w:rsidR="00F403E7">
        <w:rPr>
          <w:rFonts w:asciiTheme="majorHAnsi" w:hAnsiTheme="majorHAnsi"/>
          <w:b/>
          <w:sz w:val="22"/>
          <w:szCs w:val="22"/>
          <w:lang w:val="fr-CA"/>
        </w:rPr>
        <w:t xml:space="preserve"> Monde des Affaires</w:t>
      </w:r>
      <w:r>
        <w:rPr>
          <w:rFonts w:asciiTheme="majorHAnsi" w:hAnsiTheme="majorHAnsi"/>
          <w:b/>
          <w:sz w:val="22"/>
          <w:szCs w:val="22"/>
          <w:lang w:val="fr-CA"/>
        </w:rPr>
        <w:t>,</w:t>
      </w:r>
      <w:r w:rsidR="00BA0387" w:rsidRPr="00BA0387">
        <w:rPr>
          <w:rFonts w:asciiTheme="majorHAnsi" w:eastAsia="Times New Roman" w:hAnsiTheme="majorHAnsi" w:cs="Tahoma"/>
          <w:b/>
          <w:sz w:val="22"/>
          <w:szCs w:val="22"/>
          <w:lang w:val="fr-CA"/>
        </w:rPr>
        <w:t xml:space="preserve"> </w:t>
      </w:r>
      <w:r w:rsidR="00F403E7">
        <w:rPr>
          <w:rFonts w:asciiTheme="majorHAnsi" w:eastAsia="Times New Roman" w:hAnsiTheme="majorHAnsi" w:cs="Tahoma"/>
          <w:b/>
          <w:sz w:val="22"/>
          <w:szCs w:val="22"/>
          <w:lang w:val="fr-CA"/>
        </w:rPr>
        <w:t>10</w:t>
      </w:r>
      <w:r w:rsidR="00BA0387" w:rsidRPr="00155C23">
        <w:rPr>
          <w:rFonts w:asciiTheme="majorHAnsi" w:eastAsia="Times New Roman" w:hAnsiTheme="majorHAnsi" w:cs="Tahoma"/>
          <w:b/>
          <w:sz w:val="22"/>
          <w:szCs w:val="22"/>
          <w:lang w:val="fr-CA"/>
        </w:rPr>
        <w:t>ième  année</w:t>
      </w:r>
    </w:p>
    <w:p w:rsidR="00155C23" w:rsidRPr="00155C23" w:rsidRDefault="00BA0387" w:rsidP="00BA0387">
      <w:pPr>
        <w:rPr>
          <w:rFonts w:asciiTheme="majorHAnsi" w:eastAsia="Times New Roman" w:hAnsiTheme="majorHAnsi" w:cs="Tahoma"/>
          <w:b/>
          <w:sz w:val="22"/>
          <w:szCs w:val="22"/>
          <w:lang w:val="fr-CA"/>
        </w:rPr>
      </w:pPr>
      <w:r w:rsidRPr="00BA0387">
        <w:rPr>
          <w:rFonts w:asciiTheme="majorHAnsi" w:eastAsia="Times New Roman" w:hAnsiTheme="majorHAnsi" w:cs="Tahoma"/>
          <w:b/>
          <w:sz w:val="22"/>
          <w:szCs w:val="22"/>
          <w:lang w:val="fr-CA"/>
        </w:rPr>
        <w:t xml:space="preserve">Mr.  </w:t>
      </w:r>
      <w:r w:rsidRPr="00155C23">
        <w:rPr>
          <w:rFonts w:asciiTheme="majorHAnsi" w:eastAsia="Times New Roman" w:hAnsiTheme="majorHAnsi" w:cs="Tahoma"/>
          <w:b/>
          <w:sz w:val="22"/>
          <w:szCs w:val="22"/>
          <w:lang w:val="fr-CA"/>
        </w:rPr>
        <w:t>D. Le Blanc</w:t>
      </w:r>
    </w:p>
    <w:p w:rsidR="00BA0387" w:rsidRPr="00BA0387" w:rsidRDefault="00BA0387" w:rsidP="00BA0387">
      <w:pPr>
        <w:rPr>
          <w:rFonts w:asciiTheme="majorHAnsi" w:eastAsia="Times New Roman" w:hAnsiTheme="majorHAnsi" w:cs="Tahoma"/>
          <w:b/>
          <w:sz w:val="22"/>
          <w:szCs w:val="22"/>
          <w:lang w:val="fr-CA"/>
        </w:rPr>
      </w:pPr>
      <w:r w:rsidRPr="00155C23">
        <w:rPr>
          <w:rFonts w:asciiTheme="majorHAnsi" w:eastAsia="Times New Roman" w:hAnsiTheme="majorHAnsi" w:cs="Tahoma"/>
          <w:b/>
          <w:sz w:val="22"/>
          <w:szCs w:val="22"/>
          <w:lang w:val="fr-CA"/>
        </w:rPr>
        <w:t>Année Académique</w:t>
      </w:r>
      <w:r w:rsidR="00155C23" w:rsidRPr="00155C23">
        <w:rPr>
          <w:rFonts w:asciiTheme="majorHAnsi" w:eastAsia="Times New Roman" w:hAnsiTheme="majorHAnsi" w:cs="Tahoma"/>
          <w:b/>
          <w:sz w:val="22"/>
          <w:szCs w:val="22"/>
          <w:lang w:val="fr-CA"/>
        </w:rPr>
        <w:t xml:space="preserve"> </w:t>
      </w:r>
      <w:r w:rsidR="0011664B">
        <w:rPr>
          <w:rFonts w:asciiTheme="majorHAnsi" w:eastAsia="Times New Roman" w:hAnsiTheme="majorHAnsi" w:cs="Tahoma"/>
          <w:b/>
          <w:sz w:val="22"/>
          <w:szCs w:val="22"/>
          <w:lang w:val="fr-CA"/>
        </w:rPr>
        <w:t>2015-2016</w:t>
      </w:r>
      <w:bookmarkStart w:id="0" w:name="_GoBack"/>
      <w:bookmarkEnd w:id="0"/>
    </w:p>
    <w:p w:rsidR="00BA0387" w:rsidRPr="00155C23" w:rsidRDefault="00BA0387" w:rsidP="00BA0387">
      <w:pPr>
        <w:pStyle w:val="NormalWeb"/>
        <w:spacing w:before="2" w:after="2"/>
        <w:rPr>
          <w:rFonts w:asciiTheme="majorHAnsi" w:hAnsiTheme="majorHAnsi"/>
          <w:sz w:val="22"/>
          <w:szCs w:val="22"/>
          <w:lang w:val="fr-CA"/>
        </w:rPr>
      </w:pPr>
    </w:p>
    <w:p w:rsidR="00BA0387" w:rsidRPr="00155C23" w:rsidRDefault="00BA0387" w:rsidP="00BA0387">
      <w:pPr>
        <w:pStyle w:val="NormalWeb"/>
        <w:spacing w:before="2" w:after="2"/>
        <w:rPr>
          <w:rFonts w:asciiTheme="majorHAnsi" w:hAnsiTheme="majorHAnsi"/>
          <w:b/>
          <w:bCs/>
          <w:sz w:val="22"/>
          <w:szCs w:val="22"/>
          <w:lang w:val="fr-CA"/>
        </w:rPr>
      </w:pPr>
    </w:p>
    <w:p w:rsidR="00BA0387" w:rsidRPr="00155C23" w:rsidRDefault="00155C23" w:rsidP="00BA0387">
      <w:pPr>
        <w:pStyle w:val="NormalWeb"/>
        <w:spacing w:before="2" w:after="2"/>
        <w:rPr>
          <w:rFonts w:asciiTheme="majorHAnsi" w:hAnsiTheme="majorHAnsi"/>
          <w:sz w:val="22"/>
          <w:szCs w:val="22"/>
          <w:lang w:val="fr-CA"/>
        </w:rPr>
      </w:pPr>
      <w:r w:rsidRPr="00155C23">
        <w:rPr>
          <w:rFonts w:asciiTheme="majorHAnsi" w:hAnsiTheme="majorHAnsi"/>
          <w:b/>
          <w:bCs/>
          <w:sz w:val="22"/>
          <w:szCs w:val="22"/>
          <w:lang w:val="fr-CA"/>
        </w:rPr>
        <w:t>Préalable</w:t>
      </w:r>
      <w:r w:rsidR="00BA0387" w:rsidRPr="00155C23">
        <w:rPr>
          <w:rFonts w:asciiTheme="majorHAnsi" w:hAnsiTheme="majorHAnsi"/>
          <w:b/>
          <w:bCs/>
          <w:sz w:val="22"/>
          <w:szCs w:val="22"/>
          <w:lang w:val="fr-CA"/>
        </w:rPr>
        <w:t xml:space="preserve"> : </w:t>
      </w:r>
      <w:r w:rsidR="00BA0387" w:rsidRPr="00155C23">
        <w:rPr>
          <w:rFonts w:asciiTheme="majorHAnsi" w:hAnsiTheme="majorHAnsi"/>
          <w:sz w:val="22"/>
          <w:szCs w:val="22"/>
          <w:lang w:val="fr-CA"/>
        </w:rPr>
        <w:t xml:space="preserve">Aucun </w:t>
      </w:r>
    </w:p>
    <w:p w:rsidR="00BA0387" w:rsidRPr="00155C23" w:rsidRDefault="00BA0387" w:rsidP="00BA0387">
      <w:pPr>
        <w:jc w:val="both"/>
        <w:rPr>
          <w:rFonts w:asciiTheme="majorHAnsi" w:hAnsiTheme="majorHAnsi"/>
          <w:b/>
          <w:sz w:val="22"/>
          <w:szCs w:val="22"/>
          <w:lang w:val="fr-CA"/>
        </w:rPr>
      </w:pPr>
    </w:p>
    <w:p w:rsidR="00155C23" w:rsidRPr="00F403E7" w:rsidRDefault="00BA0387" w:rsidP="00155C23">
      <w:pPr>
        <w:jc w:val="both"/>
        <w:rPr>
          <w:rFonts w:asciiTheme="majorHAnsi" w:eastAsia="Times New Roman" w:hAnsiTheme="majorHAnsi" w:cs="Tahoma"/>
          <w:sz w:val="22"/>
          <w:szCs w:val="22"/>
          <w:lang w:val="fr-CA"/>
        </w:rPr>
      </w:pPr>
      <w:r w:rsidRPr="00155C23">
        <w:rPr>
          <w:rFonts w:asciiTheme="majorHAnsi" w:hAnsiTheme="majorHAnsi"/>
          <w:b/>
          <w:sz w:val="22"/>
          <w:szCs w:val="22"/>
          <w:lang w:val="fr-CA"/>
        </w:rPr>
        <w:t xml:space="preserve">Manuel: </w:t>
      </w:r>
      <w:r w:rsidR="00F403E7">
        <w:rPr>
          <w:rFonts w:asciiTheme="majorHAnsi" w:eastAsia="Times New Roman" w:hAnsiTheme="majorHAnsi" w:cs="Tahoma"/>
          <w:sz w:val="22"/>
          <w:szCs w:val="22"/>
          <w:lang w:val="fr-CA"/>
        </w:rPr>
        <w:t xml:space="preserve">Le </w:t>
      </w:r>
      <w:r w:rsidR="00593A0A">
        <w:rPr>
          <w:rFonts w:asciiTheme="majorHAnsi" w:eastAsia="Times New Roman" w:hAnsiTheme="majorHAnsi" w:cs="Tahoma"/>
          <w:sz w:val="22"/>
          <w:szCs w:val="22"/>
          <w:lang w:val="fr-CA"/>
        </w:rPr>
        <w:t>Monde</w:t>
      </w:r>
      <w:r w:rsidR="00F403E7">
        <w:rPr>
          <w:rFonts w:asciiTheme="majorHAnsi" w:eastAsia="Times New Roman" w:hAnsiTheme="majorHAnsi" w:cs="Tahoma"/>
          <w:sz w:val="22"/>
          <w:szCs w:val="22"/>
          <w:lang w:val="fr-CA"/>
        </w:rPr>
        <w:t xml:space="preserve"> des Affaires</w:t>
      </w:r>
      <w:r w:rsidR="00155C23" w:rsidRPr="00155C23">
        <w:rPr>
          <w:rFonts w:asciiTheme="majorHAnsi" w:eastAsia="Times New Roman" w:hAnsiTheme="majorHAnsi" w:cs="Tahoma"/>
          <w:sz w:val="22"/>
          <w:szCs w:val="22"/>
          <w:lang w:val="fr-CA"/>
        </w:rPr>
        <w:t xml:space="preserve">, </w:t>
      </w:r>
      <w:proofErr w:type="spellStart"/>
      <w:r w:rsidR="00593A0A">
        <w:rPr>
          <w:rFonts w:asciiTheme="majorHAnsi" w:eastAsia="Times New Roman" w:hAnsiTheme="majorHAnsi" w:cs="Tahoma"/>
          <w:sz w:val="22"/>
          <w:szCs w:val="22"/>
          <w:lang w:val="fr-CA"/>
        </w:rPr>
        <w:t>Liepner</w:t>
      </w:r>
      <w:proofErr w:type="spellEnd"/>
      <w:r w:rsidR="00155C23" w:rsidRPr="00155C23">
        <w:rPr>
          <w:rFonts w:asciiTheme="majorHAnsi" w:eastAsia="Times New Roman" w:hAnsiTheme="majorHAnsi" w:cs="Tahoma"/>
          <w:sz w:val="22"/>
          <w:szCs w:val="22"/>
          <w:lang w:val="fr-CA"/>
        </w:rPr>
        <w:t xml:space="preserve">. </w:t>
      </w:r>
      <w:r w:rsidR="00155C23" w:rsidRPr="00593A0A">
        <w:rPr>
          <w:rFonts w:asciiTheme="majorHAnsi" w:eastAsia="Times New Roman" w:hAnsiTheme="majorHAnsi" w:cs="Tahoma"/>
          <w:sz w:val="22"/>
          <w:szCs w:val="22"/>
          <w:lang w:val="en-CA"/>
        </w:rPr>
        <w:t xml:space="preserve">(Toronto: McGraw-Hill Ryerson Limited, 2001).  </w:t>
      </w:r>
      <w:proofErr w:type="spellStart"/>
      <w:r w:rsidR="00155C23" w:rsidRPr="00F403E7">
        <w:rPr>
          <w:rFonts w:asciiTheme="majorHAnsi" w:eastAsia="Times New Roman" w:hAnsiTheme="majorHAnsi" w:cs="Tahoma"/>
          <w:sz w:val="22"/>
          <w:szCs w:val="22"/>
          <w:lang w:val="fr-CA"/>
        </w:rPr>
        <w:t>Coùt</w:t>
      </w:r>
      <w:proofErr w:type="spellEnd"/>
      <w:r w:rsidR="00155C23" w:rsidRPr="00F403E7">
        <w:rPr>
          <w:rFonts w:asciiTheme="majorHAnsi" w:eastAsia="Times New Roman" w:hAnsiTheme="majorHAnsi" w:cs="Tahoma"/>
          <w:sz w:val="22"/>
          <w:szCs w:val="22"/>
          <w:lang w:val="fr-CA"/>
        </w:rPr>
        <w:t xml:space="preserve"> de replacement: $110.</w:t>
      </w:r>
    </w:p>
    <w:p w:rsidR="00155C23" w:rsidRPr="00F403E7" w:rsidRDefault="00155C23" w:rsidP="00155C23">
      <w:pPr>
        <w:jc w:val="both"/>
        <w:rPr>
          <w:rFonts w:asciiTheme="majorHAnsi" w:eastAsia="Times New Roman" w:hAnsiTheme="majorHAnsi" w:cs="Tahoma"/>
          <w:sz w:val="22"/>
          <w:szCs w:val="22"/>
          <w:lang w:val="fr-CA"/>
        </w:rPr>
      </w:pPr>
    </w:p>
    <w:p w:rsidR="00BA0387" w:rsidRPr="00155C23" w:rsidRDefault="00BA0387" w:rsidP="00BA0387">
      <w:pPr>
        <w:jc w:val="both"/>
        <w:rPr>
          <w:rFonts w:asciiTheme="majorHAnsi" w:hAnsiTheme="majorHAnsi"/>
          <w:sz w:val="22"/>
          <w:szCs w:val="22"/>
          <w:lang w:val="fr-CA"/>
        </w:rPr>
      </w:pPr>
      <w:r w:rsidRPr="00155C23">
        <w:rPr>
          <w:rFonts w:asciiTheme="majorHAnsi" w:hAnsiTheme="majorHAnsi"/>
          <w:b/>
          <w:sz w:val="22"/>
          <w:szCs w:val="22"/>
          <w:lang w:val="fr-CA"/>
        </w:rPr>
        <w:t xml:space="preserve">Professeur: </w:t>
      </w:r>
      <w:r w:rsidRPr="00155C23">
        <w:rPr>
          <w:rFonts w:asciiTheme="majorHAnsi" w:hAnsiTheme="majorHAnsi"/>
          <w:sz w:val="22"/>
          <w:szCs w:val="22"/>
          <w:lang w:val="fr-CA"/>
        </w:rPr>
        <w:t xml:space="preserve"> </w:t>
      </w:r>
    </w:p>
    <w:p w:rsidR="00BA0387" w:rsidRPr="00155C23" w:rsidRDefault="00155C23" w:rsidP="00BA0387">
      <w:pPr>
        <w:jc w:val="both"/>
        <w:rPr>
          <w:rFonts w:asciiTheme="majorHAnsi" w:hAnsiTheme="majorHAnsi"/>
          <w:sz w:val="22"/>
          <w:szCs w:val="22"/>
          <w:lang w:val="fr-CA"/>
        </w:rPr>
      </w:pPr>
      <w:r w:rsidRPr="00155C23">
        <w:rPr>
          <w:rFonts w:asciiTheme="majorHAnsi" w:hAnsiTheme="majorHAnsi"/>
          <w:sz w:val="22"/>
          <w:szCs w:val="22"/>
          <w:lang w:val="fr-CA"/>
        </w:rPr>
        <w:t>Monsieur D</w:t>
      </w:r>
      <w:r w:rsidR="00BA0387" w:rsidRPr="00155C23">
        <w:rPr>
          <w:rFonts w:asciiTheme="majorHAnsi" w:hAnsiTheme="majorHAnsi"/>
          <w:sz w:val="22"/>
          <w:szCs w:val="22"/>
          <w:lang w:val="fr-CA"/>
        </w:rPr>
        <w:t xml:space="preserve">. </w:t>
      </w:r>
      <w:r w:rsidRPr="00155C23">
        <w:rPr>
          <w:rFonts w:asciiTheme="majorHAnsi" w:hAnsiTheme="majorHAnsi"/>
          <w:sz w:val="22"/>
          <w:szCs w:val="22"/>
          <w:lang w:val="fr-CA"/>
        </w:rPr>
        <w:t>Le Blanc (Salle 306</w:t>
      </w:r>
      <w:r w:rsidR="00BA0387" w:rsidRPr="00155C23">
        <w:rPr>
          <w:rFonts w:asciiTheme="majorHAnsi" w:hAnsiTheme="majorHAnsi"/>
          <w:sz w:val="22"/>
          <w:szCs w:val="22"/>
          <w:lang w:val="fr-CA"/>
        </w:rPr>
        <w:t>) </w:t>
      </w:r>
      <w:r w:rsidRPr="00155C23">
        <w:rPr>
          <w:rFonts w:asciiTheme="majorHAnsi" w:hAnsiTheme="majorHAnsi"/>
          <w:sz w:val="22"/>
          <w:szCs w:val="22"/>
          <w:lang w:val="fr-CA"/>
        </w:rPr>
        <w:t>; tél. 416-393-1650, poste 20080</w:t>
      </w:r>
      <w:r w:rsidR="00BA0387" w:rsidRPr="00155C23">
        <w:rPr>
          <w:rFonts w:asciiTheme="majorHAnsi" w:hAnsiTheme="majorHAnsi"/>
          <w:sz w:val="22"/>
          <w:szCs w:val="22"/>
          <w:lang w:val="fr-CA"/>
        </w:rPr>
        <w:t>.</w:t>
      </w:r>
    </w:p>
    <w:p w:rsidR="00BA0387" w:rsidRPr="00155C23" w:rsidRDefault="00BA0387"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lang w:val="fr-CA"/>
        </w:rPr>
      </w:pPr>
    </w:p>
    <w:p w:rsidR="00B35EE7" w:rsidRPr="00155C23" w:rsidRDefault="00683370"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lang w:val="fr-CA"/>
        </w:rPr>
      </w:pPr>
      <w:r w:rsidRPr="00155C23">
        <w:rPr>
          <w:rFonts w:asciiTheme="majorHAnsi" w:hAnsiTheme="majorHAnsi"/>
          <w:sz w:val="22"/>
          <w:szCs w:val="22"/>
          <w:lang w:val="fr-CA"/>
        </w:rPr>
        <w:t xml:space="preserve">Unité 1: </w:t>
      </w:r>
      <w:r w:rsidR="00593A0A">
        <w:rPr>
          <w:rFonts w:asciiTheme="majorHAnsi" w:hAnsiTheme="majorHAnsi"/>
          <w:sz w:val="22"/>
          <w:szCs w:val="22"/>
          <w:lang w:val="fr-CA"/>
        </w:rPr>
        <w:t>Le rôle et l’impact des affaires.</w:t>
      </w:r>
    </w:p>
    <w:p w:rsidR="00683370" w:rsidRPr="00155C23" w:rsidRDefault="00683370"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lang w:val="fr-CA"/>
        </w:rPr>
      </w:pPr>
    </w:p>
    <w:p w:rsidR="00683370" w:rsidRDefault="00683370"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lang w:val="fr-CA"/>
        </w:rPr>
      </w:pPr>
      <w:r w:rsidRPr="00155C23">
        <w:rPr>
          <w:rFonts w:asciiTheme="majorHAnsi" w:hAnsiTheme="majorHAnsi"/>
          <w:sz w:val="22"/>
          <w:szCs w:val="22"/>
          <w:lang w:val="fr-CA"/>
        </w:rPr>
        <w:t>Unité 2</w:t>
      </w:r>
      <w:r w:rsidR="00155C23" w:rsidRPr="00155C23">
        <w:rPr>
          <w:rFonts w:asciiTheme="majorHAnsi" w:hAnsiTheme="majorHAnsi"/>
          <w:sz w:val="22"/>
          <w:szCs w:val="22"/>
          <w:lang w:val="fr-CA"/>
        </w:rPr>
        <w:t xml:space="preserve">: </w:t>
      </w:r>
      <w:r w:rsidR="00593A0A">
        <w:rPr>
          <w:rFonts w:asciiTheme="majorHAnsi" w:hAnsiTheme="majorHAnsi"/>
          <w:sz w:val="22"/>
          <w:szCs w:val="22"/>
          <w:lang w:val="fr-CA"/>
        </w:rPr>
        <w:t>Les Entreprisses.</w:t>
      </w:r>
    </w:p>
    <w:p w:rsidR="00593A0A" w:rsidRPr="00155C23" w:rsidRDefault="00593A0A"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lang w:val="fr-CA"/>
        </w:rPr>
      </w:pPr>
    </w:p>
    <w:p w:rsidR="00683370" w:rsidRPr="00155C23" w:rsidRDefault="00683370"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lang w:val="fr-CA"/>
        </w:rPr>
      </w:pPr>
      <w:r w:rsidRPr="00155C23">
        <w:rPr>
          <w:rFonts w:asciiTheme="majorHAnsi" w:hAnsiTheme="majorHAnsi"/>
          <w:sz w:val="22"/>
          <w:szCs w:val="22"/>
          <w:lang w:val="fr-CA"/>
        </w:rPr>
        <w:t>Unité 3</w:t>
      </w:r>
      <w:r w:rsidR="00155C23" w:rsidRPr="00155C23">
        <w:rPr>
          <w:rFonts w:asciiTheme="majorHAnsi" w:hAnsiTheme="majorHAnsi"/>
          <w:sz w:val="22"/>
          <w:szCs w:val="22"/>
          <w:lang w:val="fr-CA"/>
        </w:rPr>
        <w:t xml:space="preserve">: </w:t>
      </w:r>
      <w:r w:rsidR="00593A0A">
        <w:rPr>
          <w:rFonts w:asciiTheme="majorHAnsi" w:hAnsiTheme="majorHAnsi"/>
          <w:sz w:val="22"/>
          <w:szCs w:val="22"/>
          <w:lang w:val="fr-CA"/>
        </w:rPr>
        <w:t>Le Monde des affaires et la communauté</w:t>
      </w:r>
      <w:r w:rsidRPr="00155C23">
        <w:rPr>
          <w:rFonts w:asciiTheme="majorHAnsi" w:hAnsiTheme="majorHAnsi"/>
          <w:sz w:val="22"/>
          <w:szCs w:val="22"/>
          <w:lang w:val="fr-CA"/>
        </w:rPr>
        <w:t>.</w:t>
      </w:r>
    </w:p>
    <w:p w:rsidR="00683370" w:rsidRPr="00155C23" w:rsidRDefault="00683370"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lang w:val="fr-CA"/>
        </w:rPr>
      </w:pPr>
    </w:p>
    <w:p w:rsidR="00683370" w:rsidRPr="00155C23" w:rsidRDefault="00683370"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lang w:val="fr-CA"/>
        </w:rPr>
      </w:pPr>
      <w:r w:rsidRPr="00155C23">
        <w:rPr>
          <w:rFonts w:asciiTheme="majorHAnsi" w:hAnsiTheme="majorHAnsi"/>
          <w:sz w:val="22"/>
          <w:szCs w:val="22"/>
          <w:lang w:val="fr-CA"/>
        </w:rPr>
        <w:t>Unité 4</w:t>
      </w:r>
      <w:r w:rsidR="00155C23" w:rsidRPr="00155C23">
        <w:rPr>
          <w:rFonts w:asciiTheme="majorHAnsi" w:hAnsiTheme="majorHAnsi"/>
          <w:sz w:val="22"/>
          <w:szCs w:val="22"/>
          <w:lang w:val="fr-CA"/>
        </w:rPr>
        <w:t xml:space="preserve">: </w:t>
      </w:r>
      <w:r w:rsidR="00593A0A">
        <w:rPr>
          <w:rFonts w:asciiTheme="majorHAnsi" w:hAnsiTheme="majorHAnsi"/>
          <w:sz w:val="22"/>
          <w:szCs w:val="22"/>
          <w:lang w:val="fr-CA"/>
        </w:rPr>
        <w:t>Les principaux facteurs du succès en affaires.</w:t>
      </w:r>
    </w:p>
    <w:p w:rsidR="00683370" w:rsidRPr="00155C23" w:rsidRDefault="00683370"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lang w:val="fr-CA"/>
        </w:rPr>
      </w:pPr>
    </w:p>
    <w:p w:rsidR="00683370" w:rsidRPr="00155C23" w:rsidRDefault="00683370"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lang w:val="fr-CA"/>
        </w:rPr>
      </w:pPr>
      <w:r w:rsidRPr="00155C23">
        <w:rPr>
          <w:rFonts w:asciiTheme="majorHAnsi" w:hAnsiTheme="majorHAnsi"/>
          <w:sz w:val="22"/>
          <w:szCs w:val="22"/>
          <w:lang w:val="fr-CA"/>
        </w:rPr>
        <w:t xml:space="preserve">Unité 5: </w:t>
      </w:r>
      <w:r w:rsidR="00593A0A">
        <w:rPr>
          <w:rFonts w:asciiTheme="majorHAnsi" w:hAnsiTheme="majorHAnsi"/>
          <w:sz w:val="22"/>
          <w:szCs w:val="22"/>
          <w:lang w:val="fr-CA"/>
        </w:rPr>
        <w:t xml:space="preserve">Le marché et l’environnement </w:t>
      </w:r>
      <w:proofErr w:type="gramStart"/>
      <w:r w:rsidR="00593A0A">
        <w:rPr>
          <w:rFonts w:asciiTheme="majorHAnsi" w:hAnsiTheme="majorHAnsi"/>
          <w:sz w:val="22"/>
          <w:szCs w:val="22"/>
          <w:lang w:val="fr-CA"/>
        </w:rPr>
        <w:t>d’affaires</w:t>
      </w:r>
      <w:r w:rsidRPr="00155C23">
        <w:rPr>
          <w:rFonts w:asciiTheme="majorHAnsi" w:hAnsiTheme="majorHAnsi"/>
          <w:sz w:val="22"/>
          <w:szCs w:val="22"/>
          <w:lang w:val="fr-CA"/>
        </w:rPr>
        <w:t xml:space="preserve">  </w:t>
      </w:r>
      <w:r w:rsidR="00593A0A">
        <w:rPr>
          <w:rFonts w:asciiTheme="majorHAnsi" w:hAnsiTheme="majorHAnsi"/>
          <w:sz w:val="22"/>
          <w:szCs w:val="22"/>
          <w:lang w:val="fr-CA"/>
        </w:rPr>
        <w:t>.</w:t>
      </w:r>
      <w:proofErr w:type="gramEnd"/>
    </w:p>
    <w:p w:rsidR="00683370" w:rsidRPr="00155C23" w:rsidRDefault="00683370"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lang w:val="fr-CA"/>
        </w:rPr>
      </w:pPr>
    </w:p>
    <w:p w:rsidR="00683370" w:rsidRPr="00155C23" w:rsidRDefault="00683370"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lang w:val="fr-CA"/>
        </w:rPr>
      </w:pPr>
      <w:r w:rsidRPr="00155C23">
        <w:rPr>
          <w:rFonts w:asciiTheme="majorHAnsi" w:hAnsiTheme="majorHAnsi"/>
          <w:sz w:val="22"/>
          <w:szCs w:val="22"/>
          <w:lang w:val="fr-CA"/>
        </w:rPr>
        <w:t>Unité 6</w:t>
      </w:r>
      <w:r w:rsidR="00155C23" w:rsidRPr="00155C23">
        <w:rPr>
          <w:rFonts w:asciiTheme="majorHAnsi" w:hAnsiTheme="majorHAnsi"/>
          <w:sz w:val="22"/>
          <w:szCs w:val="22"/>
          <w:lang w:val="fr-CA"/>
        </w:rPr>
        <w:t xml:space="preserve">: </w:t>
      </w:r>
      <w:r w:rsidR="00593A0A">
        <w:rPr>
          <w:rFonts w:asciiTheme="majorHAnsi" w:hAnsiTheme="majorHAnsi"/>
          <w:sz w:val="22"/>
          <w:szCs w:val="22"/>
          <w:lang w:val="fr-CA"/>
        </w:rPr>
        <w:t>Le service des ressources humaines et la direction.</w:t>
      </w:r>
    </w:p>
    <w:p w:rsidR="00683370" w:rsidRPr="00155C23" w:rsidRDefault="00683370"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lang w:val="fr-CA"/>
        </w:rPr>
      </w:pPr>
    </w:p>
    <w:p w:rsidR="00683370" w:rsidRDefault="00683370"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lang w:val="fr-CA"/>
        </w:rPr>
      </w:pPr>
      <w:r w:rsidRPr="00155C23">
        <w:rPr>
          <w:rFonts w:asciiTheme="majorHAnsi" w:hAnsiTheme="majorHAnsi"/>
          <w:sz w:val="22"/>
          <w:szCs w:val="22"/>
          <w:lang w:val="fr-CA"/>
        </w:rPr>
        <w:t>Unité 7</w:t>
      </w:r>
      <w:r w:rsidR="00593A0A">
        <w:rPr>
          <w:rFonts w:asciiTheme="majorHAnsi" w:hAnsiTheme="majorHAnsi"/>
          <w:sz w:val="22"/>
          <w:szCs w:val="22"/>
          <w:lang w:val="fr-CA"/>
        </w:rPr>
        <w:t>: Le marketing.</w:t>
      </w:r>
    </w:p>
    <w:p w:rsidR="00593A0A" w:rsidRDefault="00593A0A"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lang w:val="fr-CA"/>
        </w:rPr>
      </w:pPr>
    </w:p>
    <w:p w:rsidR="00593A0A" w:rsidRDefault="00593A0A"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lang w:val="fr-CA"/>
        </w:rPr>
      </w:pPr>
      <w:r>
        <w:rPr>
          <w:rFonts w:asciiTheme="majorHAnsi" w:hAnsiTheme="majorHAnsi"/>
          <w:sz w:val="22"/>
          <w:szCs w:val="22"/>
          <w:lang w:val="fr-CA"/>
        </w:rPr>
        <w:t>Unité 8 : La comptabilité.</w:t>
      </w:r>
    </w:p>
    <w:p w:rsidR="00593A0A" w:rsidRDefault="00593A0A"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lang w:val="fr-CA"/>
        </w:rPr>
      </w:pPr>
    </w:p>
    <w:p w:rsidR="00593A0A" w:rsidRDefault="00593A0A"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lang w:val="fr-CA"/>
        </w:rPr>
      </w:pPr>
      <w:r>
        <w:rPr>
          <w:rFonts w:asciiTheme="majorHAnsi" w:hAnsiTheme="majorHAnsi"/>
          <w:sz w:val="22"/>
          <w:szCs w:val="22"/>
          <w:lang w:val="fr-CA"/>
        </w:rPr>
        <w:t>Unité 9</w:t>
      </w:r>
      <w:r w:rsidR="00653285">
        <w:rPr>
          <w:rFonts w:asciiTheme="majorHAnsi" w:hAnsiTheme="majorHAnsi"/>
          <w:sz w:val="22"/>
          <w:szCs w:val="22"/>
          <w:lang w:val="fr-CA"/>
        </w:rPr>
        <w:t xml:space="preserve"> : </w:t>
      </w:r>
      <w:r>
        <w:rPr>
          <w:rFonts w:asciiTheme="majorHAnsi" w:hAnsiTheme="majorHAnsi"/>
          <w:sz w:val="22"/>
          <w:szCs w:val="22"/>
          <w:lang w:val="fr-CA"/>
        </w:rPr>
        <w:t>Les revenus et les avantages.</w:t>
      </w:r>
    </w:p>
    <w:p w:rsidR="00593A0A" w:rsidRDefault="00593A0A"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lang w:val="fr-CA"/>
        </w:rPr>
      </w:pPr>
    </w:p>
    <w:p w:rsidR="00593A0A" w:rsidRDefault="00593A0A"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lang w:val="fr-CA"/>
        </w:rPr>
      </w:pPr>
      <w:r>
        <w:rPr>
          <w:rFonts w:asciiTheme="majorHAnsi" w:hAnsiTheme="majorHAnsi"/>
          <w:sz w:val="22"/>
          <w:szCs w:val="22"/>
          <w:lang w:val="fr-CA"/>
        </w:rPr>
        <w:t xml:space="preserve">Unité 10 : </w:t>
      </w:r>
      <w:r w:rsidR="00653285">
        <w:rPr>
          <w:rFonts w:asciiTheme="majorHAnsi" w:hAnsiTheme="majorHAnsi"/>
          <w:sz w:val="22"/>
          <w:szCs w:val="22"/>
          <w:lang w:val="fr-CA"/>
        </w:rPr>
        <w:t>L’utilisation de l’argent.</w:t>
      </w:r>
    </w:p>
    <w:p w:rsidR="00653285" w:rsidRDefault="00653285"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lang w:val="fr-CA"/>
        </w:rPr>
      </w:pPr>
    </w:p>
    <w:p w:rsidR="00653285" w:rsidRDefault="00653285"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lang w:val="fr-CA"/>
        </w:rPr>
      </w:pPr>
      <w:r>
        <w:rPr>
          <w:rFonts w:asciiTheme="majorHAnsi" w:hAnsiTheme="majorHAnsi"/>
          <w:sz w:val="22"/>
          <w:szCs w:val="22"/>
          <w:lang w:val="fr-CA"/>
        </w:rPr>
        <w:t>Unité 11 : La gestion de l’argent.</w:t>
      </w:r>
    </w:p>
    <w:p w:rsidR="00653285" w:rsidRDefault="00653285"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lang w:val="fr-CA"/>
        </w:rPr>
      </w:pPr>
    </w:p>
    <w:p w:rsidR="00653285" w:rsidRDefault="00653285"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lang w:val="fr-CA"/>
        </w:rPr>
      </w:pPr>
      <w:r>
        <w:rPr>
          <w:rFonts w:asciiTheme="majorHAnsi" w:hAnsiTheme="majorHAnsi"/>
          <w:sz w:val="22"/>
          <w:szCs w:val="22"/>
          <w:lang w:val="fr-CA"/>
        </w:rPr>
        <w:t>Unité12 : Le crédit et la consommation.</w:t>
      </w:r>
    </w:p>
    <w:p w:rsidR="00653285" w:rsidRDefault="00653285"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lang w:val="fr-CA"/>
        </w:rPr>
      </w:pPr>
    </w:p>
    <w:p w:rsidR="00653285" w:rsidRPr="00155C23" w:rsidRDefault="00653285"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lang w:val="fr-CA"/>
        </w:rPr>
      </w:pPr>
      <w:r>
        <w:rPr>
          <w:rFonts w:asciiTheme="majorHAnsi" w:hAnsiTheme="majorHAnsi"/>
          <w:sz w:val="22"/>
          <w:szCs w:val="22"/>
          <w:lang w:val="fr-CA"/>
        </w:rPr>
        <w:t xml:space="preserve">Unité 13 : Le rôle du Canada dans le marché mondial </w:t>
      </w:r>
    </w:p>
    <w:p w:rsidR="00683370" w:rsidRPr="00155C23" w:rsidRDefault="00653285" w:rsidP="00683370">
      <w:pPr>
        <w:pStyle w:val="Heading2"/>
        <w:spacing w:before="100" w:beforeAutospacing="1"/>
        <w:jc w:val="both"/>
        <w:rPr>
          <w:rFonts w:asciiTheme="majorHAnsi" w:hAnsiTheme="majorHAnsi"/>
          <w:b w:val="0"/>
          <w:szCs w:val="22"/>
          <w:lang w:val="fr-CA"/>
        </w:rPr>
      </w:pPr>
      <w:r>
        <w:rPr>
          <w:rFonts w:asciiTheme="majorHAnsi" w:hAnsiTheme="majorHAnsi"/>
          <w:b w:val="0"/>
          <w:szCs w:val="22"/>
          <w:lang w:val="fr-CA"/>
        </w:rPr>
        <w:t>Unit 14</w:t>
      </w:r>
      <w:r w:rsidR="00683370" w:rsidRPr="00155C23">
        <w:rPr>
          <w:rFonts w:asciiTheme="majorHAnsi" w:hAnsiTheme="majorHAnsi"/>
          <w:b w:val="0"/>
          <w:szCs w:val="22"/>
          <w:lang w:val="fr-CA"/>
        </w:rPr>
        <w:t xml:space="preserve">: </w:t>
      </w:r>
      <w:r w:rsidR="001E4C8C" w:rsidRPr="00155C23">
        <w:rPr>
          <w:rFonts w:asciiTheme="majorHAnsi" w:hAnsiTheme="majorHAnsi"/>
          <w:b w:val="0"/>
          <w:szCs w:val="22"/>
          <w:lang w:val="fr-CA"/>
        </w:rPr>
        <w:t>Tâche sommative</w:t>
      </w:r>
      <w:r w:rsidR="00683370" w:rsidRPr="00155C23">
        <w:rPr>
          <w:rFonts w:asciiTheme="majorHAnsi" w:hAnsiTheme="majorHAnsi"/>
          <w:b w:val="0"/>
          <w:szCs w:val="22"/>
          <w:lang w:val="fr-CA"/>
        </w:rPr>
        <w:t xml:space="preserve"> [30%]</w:t>
      </w:r>
    </w:p>
    <w:p w:rsidR="00683370" w:rsidRPr="00155C23" w:rsidRDefault="00683370"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2"/>
          <w:szCs w:val="22"/>
          <w:u w:val="single"/>
          <w:lang w:val="fr-CA"/>
        </w:rPr>
      </w:pPr>
    </w:p>
    <w:p w:rsidR="00B35EE7" w:rsidRDefault="00B35EE7"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u w:val="single"/>
          <w:lang w:val="fr-CA"/>
        </w:rPr>
      </w:pPr>
    </w:p>
    <w:p w:rsidR="00653285" w:rsidRDefault="00653285"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u w:val="single"/>
          <w:lang w:val="fr-CA"/>
        </w:rPr>
      </w:pPr>
    </w:p>
    <w:p w:rsidR="00653285" w:rsidRDefault="00653285"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u w:val="single"/>
          <w:lang w:val="fr-CA"/>
        </w:rPr>
      </w:pPr>
    </w:p>
    <w:p w:rsidR="00653285" w:rsidRDefault="00653285"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u w:val="single"/>
          <w:lang w:val="fr-CA"/>
        </w:rPr>
      </w:pPr>
    </w:p>
    <w:p w:rsidR="00653285" w:rsidRPr="00155C23" w:rsidRDefault="00653285"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u w:val="single"/>
          <w:lang w:val="fr-CA"/>
        </w:rPr>
      </w:pPr>
    </w:p>
    <w:p w:rsidR="00B35EE7" w:rsidRPr="00155C23" w:rsidRDefault="00B35EE7"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u w:val="single"/>
          <w:lang w:val="fr-CA"/>
        </w:rPr>
      </w:pPr>
      <w:r w:rsidRPr="00155C23">
        <w:rPr>
          <w:rFonts w:asciiTheme="majorHAnsi" w:hAnsiTheme="majorHAnsi" w:cs="Arial"/>
          <w:b/>
          <w:bCs/>
          <w:color w:val="000000"/>
          <w:sz w:val="22"/>
          <w:szCs w:val="22"/>
          <w:u w:val="single"/>
          <w:lang w:val="fr-CA"/>
        </w:rPr>
        <w:lastRenderedPageBreak/>
        <w:t>Évaluation</w:t>
      </w:r>
    </w:p>
    <w:p w:rsidR="00B35EE7" w:rsidRPr="00155C23" w:rsidRDefault="00B35EE7"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lang w:val="fr-CA"/>
        </w:rPr>
      </w:pPr>
    </w:p>
    <w:p w:rsidR="00B35EE7" w:rsidRPr="00155C23" w:rsidRDefault="00B35EE7"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lang w:val="fr-CA"/>
        </w:rPr>
      </w:pPr>
      <w:r w:rsidRPr="00155C23">
        <w:rPr>
          <w:rFonts w:asciiTheme="majorHAnsi" w:hAnsiTheme="majorHAnsi" w:cs="Arial"/>
          <w:color w:val="000000"/>
          <w:sz w:val="22"/>
          <w:szCs w:val="22"/>
          <w:lang w:val="fr-CA"/>
        </w:rPr>
        <w:t xml:space="preserve">Il est à noter que le l’évaluation du cours permet à l’élève d’apprendre de d’être évalué dans les quatre catégories (connaissances et compréhension, habiletés de la pensée, communication et mise en application). </w:t>
      </w:r>
    </w:p>
    <w:p w:rsidR="00B35EE7" w:rsidRPr="00155C23" w:rsidRDefault="00B35EE7"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lang w:val="fr-CA"/>
        </w:rPr>
      </w:pPr>
    </w:p>
    <w:p w:rsidR="00B35EE7" w:rsidRPr="00155C23" w:rsidRDefault="00B35EE7"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lang w:val="fr-CA"/>
        </w:rPr>
      </w:pPr>
      <w:r w:rsidRPr="00155C23">
        <w:rPr>
          <w:rFonts w:asciiTheme="majorHAnsi" w:hAnsiTheme="majorHAnsi" w:cs="Arial"/>
          <w:color w:val="000000"/>
          <w:sz w:val="22"/>
          <w:szCs w:val="22"/>
          <w:lang w:val="fr-CA"/>
        </w:rPr>
        <w:tab/>
        <w:t>Chaque projet sera évalué selon les catégories d’habilité suivantes :</w:t>
      </w:r>
    </w:p>
    <w:p w:rsidR="00B35EE7" w:rsidRPr="00155C23" w:rsidRDefault="00B35EE7"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lang w:val="fr-CA"/>
        </w:rPr>
      </w:pPr>
    </w:p>
    <w:p w:rsidR="00B35EE7" w:rsidRPr="00155C23" w:rsidRDefault="00B35EE7"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lang w:val="fr-CA"/>
        </w:rPr>
      </w:pPr>
      <w:r w:rsidRPr="00155C23">
        <w:rPr>
          <w:rFonts w:asciiTheme="majorHAnsi" w:hAnsiTheme="majorHAnsi" w:cs="Arial"/>
          <w:color w:val="000000"/>
          <w:sz w:val="22"/>
          <w:szCs w:val="22"/>
          <w:lang w:val="fr-CA"/>
        </w:rPr>
        <w:t>Connaissance et compréhension (aptitude à apprendre le contenu du cours)</w:t>
      </w:r>
      <w:r w:rsidRPr="00155C23">
        <w:rPr>
          <w:rFonts w:asciiTheme="majorHAnsi" w:hAnsiTheme="majorHAnsi" w:cs="Arial"/>
          <w:color w:val="000000"/>
          <w:sz w:val="22"/>
          <w:szCs w:val="22"/>
          <w:lang w:val="fr-CA"/>
        </w:rPr>
        <w:tab/>
      </w:r>
      <w:r w:rsidRPr="00155C23">
        <w:rPr>
          <w:rFonts w:asciiTheme="majorHAnsi" w:hAnsiTheme="majorHAnsi" w:cs="Arial"/>
          <w:color w:val="000000"/>
          <w:sz w:val="22"/>
          <w:szCs w:val="22"/>
          <w:lang w:val="fr-CA"/>
        </w:rPr>
        <w:tab/>
        <w:t>17,5 %</w:t>
      </w:r>
    </w:p>
    <w:p w:rsidR="00B35EE7" w:rsidRPr="00155C23" w:rsidRDefault="00B35EE7"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lang w:val="fr-CA"/>
        </w:rPr>
      </w:pPr>
      <w:r w:rsidRPr="00155C23">
        <w:rPr>
          <w:rFonts w:asciiTheme="majorHAnsi" w:hAnsiTheme="majorHAnsi" w:cs="Arial"/>
          <w:color w:val="000000"/>
          <w:sz w:val="22"/>
          <w:szCs w:val="22"/>
          <w:lang w:val="fr-CA"/>
        </w:rPr>
        <w:t>Réflexion (apprentissage des habilités)</w:t>
      </w:r>
      <w:r w:rsidRPr="00155C23">
        <w:rPr>
          <w:rFonts w:asciiTheme="majorHAnsi" w:hAnsiTheme="majorHAnsi" w:cs="Arial"/>
          <w:color w:val="000000"/>
          <w:sz w:val="22"/>
          <w:szCs w:val="22"/>
          <w:lang w:val="fr-CA"/>
        </w:rPr>
        <w:tab/>
      </w:r>
      <w:r w:rsidRPr="00155C23">
        <w:rPr>
          <w:rFonts w:asciiTheme="majorHAnsi" w:hAnsiTheme="majorHAnsi" w:cs="Arial"/>
          <w:color w:val="000000"/>
          <w:sz w:val="22"/>
          <w:szCs w:val="22"/>
          <w:lang w:val="fr-CA"/>
        </w:rPr>
        <w:tab/>
      </w:r>
      <w:r w:rsidRPr="00155C23">
        <w:rPr>
          <w:rFonts w:asciiTheme="majorHAnsi" w:hAnsiTheme="majorHAnsi" w:cs="Arial"/>
          <w:color w:val="000000"/>
          <w:sz w:val="22"/>
          <w:szCs w:val="22"/>
          <w:lang w:val="fr-CA"/>
        </w:rPr>
        <w:tab/>
      </w:r>
      <w:r w:rsidRPr="00155C23">
        <w:rPr>
          <w:rFonts w:asciiTheme="majorHAnsi" w:hAnsiTheme="majorHAnsi" w:cs="Arial"/>
          <w:color w:val="000000"/>
          <w:sz w:val="22"/>
          <w:szCs w:val="22"/>
          <w:lang w:val="fr-CA"/>
        </w:rPr>
        <w:tab/>
      </w:r>
      <w:r w:rsidRPr="00155C23">
        <w:rPr>
          <w:rFonts w:asciiTheme="majorHAnsi" w:hAnsiTheme="majorHAnsi" w:cs="Arial"/>
          <w:color w:val="000000"/>
          <w:sz w:val="22"/>
          <w:szCs w:val="22"/>
          <w:lang w:val="fr-CA"/>
        </w:rPr>
        <w:tab/>
      </w:r>
      <w:r w:rsidRPr="00155C23">
        <w:rPr>
          <w:rFonts w:asciiTheme="majorHAnsi" w:hAnsiTheme="majorHAnsi" w:cs="Arial"/>
          <w:color w:val="000000"/>
          <w:sz w:val="22"/>
          <w:szCs w:val="22"/>
          <w:lang w:val="fr-CA"/>
        </w:rPr>
        <w:tab/>
      </w:r>
      <w:r w:rsidRPr="00155C23">
        <w:rPr>
          <w:rFonts w:asciiTheme="majorHAnsi" w:hAnsiTheme="majorHAnsi" w:cs="Arial"/>
          <w:color w:val="000000"/>
          <w:sz w:val="22"/>
          <w:szCs w:val="22"/>
          <w:lang w:val="fr-CA"/>
        </w:rPr>
        <w:tab/>
      </w:r>
      <w:r w:rsidRPr="00155C23">
        <w:rPr>
          <w:rFonts w:asciiTheme="majorHAnsi" w:hAnsiTheme="majorHAnsi" w:cs="Arial"/>
          <w:color w:val="000000"/>
          <w:sz w:val="22"/>
          <w:szCs w:val="22"/>
          <w:lang w:val="fr-CA"/>
        </w:rPr>
        <w:tab/>
      </w:r>
      <w:r w:rsidRPr="00155C23">
        <w:rPr>
          <w:rFonts w:asciiTheme="majorHAnsi" w:hAnsiTheme="majorHAnsi" w:cs="Arial"/>
          <w:color w:val="000000"/>
          <w:sz w:val="22"/>
          <w:szCs w:val="22"/>
          <w:lang w:val="fr-CA"/>
        </w:rPr>
        <w:tab/>
        <w:t>17,5 %</w:t>
      </w:r>
    </w:p>
    <w:p w:rsidR="00B35EE7" w:rsidRPr="00155C23" w:rsidRDefault="00B35EE7"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lang w:val="fr-CA"/>
        </w:rPr>
      </w:pPr>
      <w:r w:rsidRPr="00155C23">
        <w:rPr>
          <w:rFonts w:asciiTheme="majorHAnsi" w:hAnsiTheme="majorHAnsi" w:cs="Arial"/>
          <w:color w:val="000000"/>
          <w:sz w:val="22"/>
          <w:szCs w:val="22"/>
          <w:lang w:val="fr-CA"/>
        </w:rPr>
        <w:t>Communication (communication efficace des résultats d'une recherche)</w:t>
      </w:r>
      <w:r w:rsidRPr="00155C23">
        <w:rPr>
          <w:rFonts w:asciiTheme="majorHAnsi" w:hAnsiTheme="majorHAnsi" w:cs="Arial"/>
          <w:color w:val="000000"/>
          <w:sz w:val="22"/>
          <w:szCs w:val="22"/>
          <w:lang w:val="fr-CA"/>
        </w:rPr>
        <w:tab/>
      </w:r>
      <w:r w:rsidRPr="00155C23">
        <w:rPr>
          <w:rFonts w:asciiTheme="majorHAnsi" w:hAnsiTheme="majorHAnsi" w:cs="Arial"/>
          <w:color w:val="000000"/>
          <w:sz w:val="22"/>
          <w:szCs w:val="22"/>
          <w:lang w:val="fr-CA"/>
        </w:rPr>
        <w:tab/>
      </w:r>
      <w:r w:rsidRPr="00155C23">
        <w:rPr>
          <w:rFonts w:asciiTheme="majorHAnsi" w:hAnsiTheme="majorHAnsi" w:cs="Arial"/>
          <w:color w:val="000000"/>
          <w:sz w:val="22"/>
          <w:szCs w:val="22"/>
          <w:lang w:val="fr-CA"/>
        </w:rPr>
        <w:tab/>
        <w:t>17,5 %</w:t>
      </w:r>
    </w:p>
    <w:p w:rsidR="00B35EE7" w:rsidRPr="00155C23" w:rsidRDefault="00B35EE7"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lang w:val="fr-CA"/>
        </w:rPr>
      </w:pPr>
      <w:r w:rsidRPr="00155C23">
        <w:rPr>
          <w:rFonts w:asciiTheme="majorHAnsi" w:hAnsiTheme="majorHAnsi" w:cs="Arial"/>
          <w:color w:val="000000"/>
          <w:sz w:val="22"/>
          <w:szCs w:val="22"/>
          <w:lang w:val="fr-CA"/>
        </w:rPr>
        <w:t>Mise en application (application des connaissances acquises dans différents contextes)</w:t>
      </w:r>
      <w:r w:rsidRPr="00155C23">
        <w:rPr>
          <w:rFonts w:asciiTheme="majorHAnsi" w:hAnsiTheme="majorHAnsi" w:cs="Arial"/>
          <w:color w:val="000000"/>
          <w:sz w:val="22"/>
          <w:szCs w:val="22"/>
          <w:lang w:val="fr-CA"/>
        </w:rPr>
        <w:tab/>
        <w:t>17,5 %</w:t>
      </w:r>
    </w:p>
    <w:p w:rsidR="00B35EE7" w:rsidRPr="00155C23" w:rsidRDefault="00B35EE7"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lang w:val="fr-CA"/>
        </w:rPr>
      </w:pPr>
    </w:p>
    <w:p w:rsidR="00B35EE7" w:rsidRPr="00155C23" w:rsidRDefault="00B35EE7"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u w:val="single"/>
          <w:lang w:val="fr-CA"/>
        </w:rPr>
      </w:pPr>
      <w:r w:rsidRPr="00155C23">
        <w:rPr>
          <w:rFonts w:asciiTheme="majorHAnsi" w:hAnsiTheme="majorHAnsi" w:cs="Arial"/>
          <w:color w:val="000000"/>
          <w:sz w:val="22"/>
          <w:szCs w:val="22"/>
          <w:lang w:val="fr-CA"/>
        </w:rPr>
        <w:t>Évaluation culminante de l’activité d’apprentissage</w:t>
      </w:r>
      <w:r w:rsidRPr="00155C23">
        <w:rPr>
          <w:rFonts w:asciiTheme="majorHAnsi" w:hAnsiTheme="majorHAnsi" w:cs="Arial"/>
          <w:color w:val="000000"/>
          <w:sz w:val="22"/>
          <w:szCs w:val="22"/>
          <w:lang w:val="fr-CA"/>
        </w:rPr>
        <w:tab/>
      </w:r>
      <w:r w:rsidRPr="00155C23">
        <w:rPr>
          <w:rFonts w:asciiTheme="majorHAnsi" w:hAnsiTheme="majorHAnsi" w:cs="Arial"/>
          <w:color w:val="000000"/>
          <w:sz w:val="22"/>
          <w:szCs w:val="22"/>
          <w:lang w:val="fr-CA"/>
        </w:rPr>
        <w:tab/>
      </w:r>
      <w:r w:rsidRPr="00155C23">
        <w:rPr>
          <w:rFonts w:asciiTheme="majorHAnsi" w:hAnsiTheme="majorHAnsi" w:cs="Arial"/>
          <w:color w:val="000000"/>
          <w:sz w:val="22"/>
          <w:szCs w:val="22"/>
          <w:lang w:val="fr-CA"/>
        </w:rPr>
        <w:tab/>
      </w:r>
      <w:r w:rsidRPr="00155C23">
        <w:rPr>
          <w:rFonts w:asciiTheme="majorHAnsi" w:hAnsiTheme="majorHAnsi" w:cs="Arial"/>
          <w:color w:val="000000"/>
          <w:sz w:val="22"/>
          <w:szCs w:val="22"/>
          <w:lang w:val="fr-CA"/>
        </w:rPr>
        <w:tab/>
      </w:r>
      <w:r w:rsidRPr="00155C23">
        <w:rPr>
          <w:rFonts w:asciiTheme="majorHAnsi" w:hAnsiTheme="majorHAnsi" w:cs="Arial"/>
          <w:color w:val="000000"/>
          <w:sz w:val="22"/>
          <w:szCs w:val="22"/>
          <w:lang w:val="fr-CA"/>
        </w:rPr>
        <w:tab/>
      </w:r>
      <w:r w:rsidRPr="00155C23">
        <w:rPr>
          <w:rFonts w:asciiTheme="majorHAnsi" w:hAnsiTheme="majorHAnsi" w:cs="Arial"/>
          <w:color w:val="000000"/>
          <w:sz w:val="22"/>
          <w:szCs w:val="22"/>
          <w:lang w:val="fr-CA"/>
        </w:rPr>
        <w:tab/>
      </w:r>
      <w:r w:rsidRPr="00155C23">
        <w:rPr>
          <w:rFonts w:asciiTheme="majorHAnsi" w:hAnsiTheme="majorHAnsi" w:cs="Arial"/>
          <w:color w:val="000000"/>
          <w:sz w:val="22"/>
          <w:szCs w:val="22"/>
          <w:lang w:val="fr-CA"/>
        </w:rPr>
        <w:tab/>
      </w:r>
      <w:r w:rsidRPr="00155C23">
        <w:rPr>
          <w:rFonts w:asciiTheme="majorHAnsi" w:hAnsiTheme="majorHAnsi" w:cs="Arial"/>
          <w:color w:val="000000"/>
          <w:sz w:val="22"/>
          <w:szCs w:val="22"/>
          <w:u w:val="single"/>
          <w:lang w:val="fr-CA"/>
        </w:rPr>
        <w:t>30 %</w:t>
      </w:r>
    </w:p>
    <w:p w:rsidR="00B35EE7" w:rsidRPr="00155C23" w:rsidRDefault="00B35EE7"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lang w:val="fr-CA"/>
        </w:rPr>
      </w:pPr>
      <w:r w:rsidRPr="00155C23">
        <w:rPr>
          <w:rFonts w:asciiTheme="majorHAnsi" w:hAnsiTheme="majorHAnsi" w:cs="Arial"/>
          <w:b/>
          <w:bCs/>
          <w:color w:val="000000"/>
          <w:sz w:val="22"/>
          <w:szCs w:val="22"/>
          <w:lang w:val="fr-CA"/>
        </w:rPr>
        <w:tab/>
      </w:r>
      <w:r w:rsidRPr="00155C23">
        <w:rPr>
          <w:rFonts w:asciiTheme="majorHAnsi" w:hAnsiTheme="majorHAnsi" w:cs="Arial"/>
          <w:b/>
          <w:bCs/>
          <w:color w:val="000000"/>
          <w:sz w:val="22"/>
          <w:szCs w:val="22"/>
          <w:lang w:val="fr-CA"/>
        </w:rPr>
        <w:tab/>
      </w:r>
      <w:r w:rsidRPr="00155C23">
        <w:rPr>
          <w:rFonts w:asciiTheme="majorHAnsi" w:hAnsiTheme="majorHAnsi" w:cs="Arial"/>
          <w:b/>
          <w:bCs/>
          <w:color w:val="000000"/>
          <w:sz w:val="22"/>
          <w:szCs w:val="22"/>
          <w:lang w:val="fr-CA"/>
        </w:rPr>
        <w:tab/>
      </w:r>
      <w:r w:rsidRPr="00155C23">
        <w:rPr>
          <w:rFonts w:asciiTheme="majorHAnsi" w:hAnsiTheme="majorHAnsi" w:cs="Arial"/>
          <w:b/>
          <w:bCs/>
          <w:color w:val="000000"/>
          <w:sz w:val="22"/>
          <w:szCs w:val="22"/>
          <w:lang w:val="fr-CA"/>
        </w:rPr>
        <w:tab/>
      </w:r>
      <w:r w:rsidRPr="00155C23">
        <w:rPr>
          <w:rFonts w:asciiTheme="majorHAnsi" w:hAnsiTheme="majorHAnsi" w:cs="Arial"/>
          <w:b/>
          <w:bCs/>
          <w:color w:val="000000"/>
          <w:sz w:val="22"/>
          <w:szCs w:val="22"/>
          <w:lang w:val="fr-CA"/>
        </w:rPr>
        <w:tab/>
      </w:r>
      <w:r w:rsidRPr="00155C23">
        <w:rPr>
          <w:rFonts w:asciiTheme="majorHAnsi" w:hAnsiTheme="majorHAnsi" w:cs="Arial"/>
          <w:b/>
          <w:bCs/>
          <w:color w:val="000000"/>
          <w:sz w:val="22"/>
          <w:szCs w:val="22"/>
          <w:lang w:val="fr-CA"/>
        </w:rPr>
        <w:tab/>
      </w:r>
      <w:r w:rsidRPr="00155C23">
        <w:rPr>
          <w:rFonts w:asciiTheme="majorHAnsi" w:hAnsiTheme="majorHAnsi" w:cs="Arial"/>
          <w:b/>
          <w:bCs/>
          <w:color w:val="000000"/>
          <w:sz w:val="22"/>
          <w:szCs w:val="22"/>
          <w:lang w:val="fr-CA"/>
        </w:rPr>
        <w:tab/>
      </w:r>
      <w:r w:rsidRPr="00155C23">
        <w:rPr>
          <w:rFonts w:asciiTheme="majorHAnsi" w:hAnsiTheme="majorHAnsi" w:cs="Arial"/>
          <w:b/>
          <w:bCs/>
          <w:color w:val="000000"/>
          <w:sz w:val="22"/>
          <w:szCs w:val="22"/>
          <w:lang w:val="fr-CA"/>
        </w:rPr>
        <w:tab/>
      </w:r>
      <w:r w:rsidRPr="00155C23">
        <w:rPr>
          <w:rFonts w:asciiTheme="majorHAnsi" w:hAnsiTheme="majorHAnsi" w:cs="Arial"/>
          <w:b/>
          <w:bCs/>
          <w:color w:val="000000"/>
          <w:sz w:val="22"/>
          <w:szCs w:val="22"/>
          <w:lang w:val="fr-CA"/>
        </w:rPr>
        <w:tab/>
      </w:r>
      <w:r w:rsidRPr="00155C23">
        <w:rPr>
          <w:rFonts w:asciiTheme="majorHAnsi" w:hAnsiTheme="majorHAnsi" w:cs="Arial"/>
          <w:b/>
          <w:bCs/>
          <w:color w:val="000000"/>
          <w:sz w:val="22"/>
          <w:szCs w:val="22"/>
          <w:lang w:val="fr-CA"/>
        </w:rPr>
        <w:tab/>
      </w:r>
      <w:r w:rsidRPr="00155C23">
        <w:rPr>
          <w:rFonts w:asciiTheme="majorHAnsi" w:hAnsiTheme="majorHAnsi" w:cs="Arial"/>
          <w:b/>
          <w:bCs/>
          <w:color w:val="000000"/>
          <w:sz w:val="22"/>
          <w:szCs w:val="22"/>
          <w:lang w:val="fr-CA"/>
        </w:rPr>
        <w:tab/>
      </w:r>
      <w:r w:rsidRPr="00155C23">
        <w:rPr>
          <w:rFonts w:asciiTheme="majorHAnsi" w:hAnsiTheme="majorHAnsi" w:cs="Arial"/>
          <w:b/>
          <w:bCs/>
          <w:color w:val="000000"/>
          <w:sz w:val="22"/>
          <w:szCs w:val="22"/>
          <w:lang w:val="fr-CA"/>
        </w:rPr>
        <w:tab/>
      </w:r>
      <w:r w:rsidRPr="00155C23">
        <w:rPr>
          <w:rFonts w:asciiTheme="majorHAnsi" w:hAnsiTheme="majorHAnsi" w:cs="Arial"/>
          <w:b/>
          <w:bCs/>
          <w:color w:val="000000"/>
          <w:sz w:val="22"/>
          <w:szCs w:val="22"/>
          <w:lang w:val="fr-CA"/>
        </w:rPr>
        <w:tab/>
      </w:r>
      <w:r w:rsidRPr="00155C23">
        <w:rPr>
          <w:rFonts w:asciiTheme="majorHAnsi" w:hAnsiTheme="majorHAnsi" w:cs="Arial"/>
          <w:b/>
          <w:bCs/>
          <w:color w:val="000000"/>
          <w:sz w:val="22"/>
          <w:szCs w:val="22"/>
          <w:lang w:val="fr-CA"/>
        </w:rPr>
        <w:tab/>
        <w:t xml:space="preserve">        =</w:t>
      </w:r>
      <w:r w:rsidRPr="00155C23">
        <w:rPr>
          <w:rFonts w:asciiTheme="majorHAnsi" w:hAnsiTheme="majorHAnsi" w:cs="Arial"/>
          <w:b/>
          <w:bCs/>
          <w:color w:val="000000"/>
          <w:sz w:val="22"/>
          <w:szCs w:val="22"/>
          <w:lang w:val="fr-CA"/>
        </w:rPr>
        <w:tab/>
        <w:t>100 %</w:t>
      </w:r>
    </w:p>
    <w:p w:rsidR="00B35EE7" w:rsidRPr="00155C23" w:rsidRDefault="00B35EE7"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lang w:val="fr-CA"/>
        </w:rPr>
      </w:pPr>
      <w:r w:rsidRPr="00155C23">
        <w:rPr>
          <w:rFonts w:asciiTheme="majorHAnsi" w:hAnsiTheme="majorHAnsi" w:cs="Arial"/>
          <w:b/>
          <w:bCs/>
          <w:color w:val="000000"/>
          <w:sz w:val="22"/>
          <w:szCs w:val="22"/>
          <w:lang w:val="fr-CA"/>
        </w:rPr>
        <w:t>L’évaluation et les présences</w:t>
      </w:r>
    </w:p>
    <w:p w:rsidR="00B35EE7" w:rsidRPr="00155C23" w:rsidRDefault="00B35EE7"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lang w:val="fr-CA"/>
        </w:rPr>
      </w:pPr>
      <w:r w:rsidRPr="00155C23">
        <w:rPr>
          <w:rFonts w:asciiTheme="majorHAnsi" w:hAnsiTheme="majorHAnsi" w:cs="Arial"/>
          <w:color w:val="000000"/>
          <w:sz w:val="22"/>
          <w:szCs w:val="22"/>
          <w:lang w:val="fr-CA"/>
        </w:rPr>
        <w:t xml:space="preserve">Vous trouverez la politique de l’école à l’égard de l’assiduité et des évaluations dans le </w:t>
      </w:r>
      <w:proofErr w:type="spellStart"/>
      <w:r w:rsidRPr="00155C23">
        <w:rPr>
          <w:rFonts w:asciiTheme="majorHAnsi" w:hAnsiTheme="majorHAnsi" w:cs="Arial"/>
          <w:i/>
          <w:iCs/>
          <w:color w:val="000000"/>
          <w:sz w:val="22"/>
          <w:szCs w:val="22"/>
          <w:lang w:val="fr-CA"/>
        </w:rPr>
        <w:t>Harbord</w:t>
      </w:r>
      <w:proofErr w:type="spellEnd"/>
      <w:r w:rsidRPr="00155C23">
        <w:rPr>
          <w:rFonts w:asciiTheme="majorHAnsi" w:hAnsiTheme="majorHAnsi" w:cs="Arial"/>
          <w:i/>
          <w:iCs/>
          <w:color w:val="000000"/>
          <w:sz w:val="22"/>
          <w:szCs w:val="22"/>
          <w:lang w:val="fr-CA"/>
        </w:rPr>
        <w:t xml:space="preserve"> </w:t>
      </w:r>
      <w:proofErr w:type="spellStart"/>
      <w:r w:rsidRPr="00155C23">
        <w:rPr>
          <w:rFonts w:asciiTheme="majorHAnsi" w:hAnsiTheme="majorHAnsi" w:cs="Arial"/>
          <w:i/>
          <w:iCs/>
          <w:color w:val="000000"/>
          <w:sz w:val="22"/>
          <w:szCs w:val="22"/>
          <w:lang w:val="fr-CA"/>
        </w:rPr>
        <w:t>Collegiate</w:t>
      </w:r>
      <w:proofErr w:type="spellEnd"/>
      <w:r w:rsidRPr="00155C23">
        <w:rPr>
          <w:rFonts w:asciiTheme="majorHAnsi" w:hAnsiTheme="majorHAnsi" w:cs="Arial"/>
          <w:i/>
          <w:iCs/>
          <w:color w:val="000000"/>
          <w:sz w:val="22"/>
          <w:szCs w:val="22"/>
          <w:lang w:val="fr-CA"/>
        </w:rPr>
        <w:t xml:space="preserve"> Institute </w:t>
      </w:r>
      <w:proofErr w:type="spellStart"/>
      <w:r w:rsidRPr="00155C23">
        <w:rPr>
          <w:rFonts w:asciiTheme="majorHAnsi" w:hAnsiTheme="majorHAnsi" w:cs="Arial"/>
          <w:i/>
          <w:iCs/>
          <w:color w:val="000000"/>
          <w:sz w:val="22"/>
          <w:szCs w:val="22"/>
          <w:lang w:val="fr-CA"/>
        </w:rPr>
        <w:t>Student</w:t>
      </w:r>
      <w:proofErr w:type="spellEnd"/>
      <w:r w:rsidRPr="00155C23">
        <w:rPr>
          <w:rFonts w:asciiTheme="majorHAnsi" w:hAnsiTheme="majorHAnsi" w:cs="Arial"/>
          <w:i/>
          <w:iCs/>
          <w:color w:val="000000"/>
          <w:sz w:val="22"/>
          <w:szCs w:val="22"/>
          <w:lang w:val="fr-CA"/>
        </w:rPr>
        <w:t xml:space="preserve"> Agenda</w:t>
      </w:r>
      <w:r w:rsidRPr="00155C23">
        <w:rPr>
          <w:rFonts w:asciiTheme="majorHAnsi" w:hAnsiTheme="majorHAnsi" w:cs="Arial"/>
          <w:color w:val="000000"/>
          <w:sz w:val="22"/>
          <w:szCs w:val="22"/>
          <w:lang w:val="fr-CA"/>
        </w:rPr>
        <w:t>. Veuillez prendre note des critères suivantes :</w:t>
      </w:r>
    </w:p>
    <w:p w:rsidR="00B35EE7" w:rsidRPr="00155C23" w:rsidRDefault="00B35EE7"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lang w:val="fr-CA"/>
        </w:rPr>
      </w:pPr>
    </w:p>
    <w:p w:rsidR="00B35EE7" w:rsidRPr="00155C23" w:rsidRDefault="00B35EE7"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heme="majorHAnsi" w:hAnsiTheme="majorHAnsi" w:cs="Arial"/>
          <w:color w:val="000000"/>
          <w:sz w:val="22"/>
          <w:szCs w:val="22"/>
          <w:lang w:val="fr-CA"/>
        </w:rPr>
      </w:pPr>
      <w:r w:rsidRPr="00155C23">
        <w:rPr>
          <w:rFonts w:asciiTheme="majorHAnsi" w:hAnsiTheme="majorHAnsi" w:cs="Arial"/>
          <w:color w:val="000000"/>
          <w:sz w:val="22"/>
          <w:szCs w:val="22"/>
          <w:lang w:val="fr-CA"/>
        </w:rPr>
        <w:t xml:space="preserve">1. </w:t>
      </w:r>
      <w:r w:rsidRPr="00155C23">
        <w:rPr>
          <w:rFonts w:asciiTheme="majorHAnsi" w:hAnsiTheme="majorHAnsi" w:cs="Arial"/>
          <w:color w:val="000000"/>
          <w:sz w:val="22"/>
          <w:szCs w:val="22"/>
          <w:lang w:val="fr-CA"/>
        </w:rPr>
        <w:tab/>
        <w:t xml:space="preserve">Si vous êtes absent un jour on s’attend à ce que vous fassiez le travail manqué s’il est possible. De toute façon vous êtes responsable du travail manqué, </w:t>
      </w:r>
      <w:r w:rsidRPr="00155C23">
        <w:rPr>
          <w:rFonts w:asciiTheme="majorHAnsi" w:hAnsiTheme="majorHAnsi" w:cs="Arial"/>
          <w:b/>
          <w:i/>
          <w:color w:val="000000"/>
          <w:sz w:val="22"/>
          <w:szCs w:val="22"/>
          <w:lang w:val="fr-CA"/>
        </w:rPr>
        <w:t>même s’il y a une raison légitime pour votre absence</w:t>
      </w:r>
      <w:r w:rsidRPr="00155C23">
        <w:rPr>
          <w:rFonts w:asciiTheme="majorHAnsi" w:hAnsiTheme="majorHAnsi" w:cs="Arial"/>
          <w:color w:val="000000"/>
          <w:sz w:val="22"/>
          <w:szCs w:val="22"/>
          <w:lang w:val="fr-CA"/>
        </w:rPr>
        <w:t xml:space="preserve">. Il est votre responsabilité de vous renseigner à ce propos. Ce n’est pas la </w:t>
      </w:r>
      <w:r w:rsidR="00540CCF" w:rsidRPr="00155C23">
        <w:rPr>
          <w:rFonts w:asciiTheme="majorHAnsi" w:hAnsiTheme="majorHAnsi" w:cs="Arial"/>
          <w:color w:val="000000"/>
          <w:sz w:val="22"/>
          <w:szCs w:val="22"/>
          <w:lang w:val="fr-CA"/>
        </w:rPr>
        <w:t>responsabilité</w:t>
      </w:r>
      <w:r w:rsidRPr="00155C23">
        <w:rPr>
          <w:rFonts w:asciiTheme="majorHAnsi" w:hAnsiTheme="majorHAnsi" w:cs="Arial"/>
          <w:color w:val="000000"/>
          <w:sz w:val="22"/>
          <w:szCs w:val="22"/>
          <w:lang w:val="fr-CA"/>
        </w:rPr>
        <w:t xml:space="preserve"> du professeur de vous chercher. Demandez à vos camarades de classe d’abord, avant au professeur, pour connaître le travail à accomplir. Une bonne idée serait de connaître le numéro de téléphone (ou le courriel) de deux collègues dans la classe pour savoir ce que vous avez manqué.</w:t>
      </w:r>
    </w:p>
    <w:p w:rsidR="00B35EE7" w:rsidRPr="00155C23" w:rsidRDefault="00B35EE7"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heme="majorHAnsi" w:hAnsiTheme="majorHAnsi" w:cs="Arial"/>
          <w:color w:val="000000"/>
          <w:sz w:val="22"/>
          <w:szCs w:val="22"/>
          <w:lang w:val="fr-CA"/>
        </w:rPr>
      </w:pPr>
    </w:p>
    <w:p w:rsidR="00B35EE7" w:rsidRPr="00155C23" w:rsidRDefault="00B35EE7"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heme="majorHAnsi" w:hAnsiTheme="majorHAnsi" w:cs="Arial"/>
          <w:color w:val="000000"/>
          <w:sz w:val="22"/>
          <w:szCs w:val="22"/>
          <w:lang w:val="fr-CA"/>
        </w:rPr>
      </w:pPr>
      <w:r w:rsidRPr="00155C23">
        <w:rPr>
          <w:rFonts w:asciiTheme="majorHAnsi" w:hAnsiTheme="majorHAnsi" w:cs="Arial"/>
          <w:color w:val="000000"/>
          <w:sz w:val="22"/>
          <w:szCs w:val="22"/>
          <w:lang w:val="fr-CA"/>
        </w:rPr>
        <w:t xml:space="preserve">2. </w:t>
      </w:r>
      <w:r w:rsidRPr="00155C23">
        <w:rPr>
          <w:rFonts w:asciiTheme="majorHAnsi" w:hAnsiTheme="majorHAnsi" w:cs="Arial"/>
          <w:color w:val="000000"/>
          <w:sz w:val="22"/>
          <w:szCs w:val="22"/>
          <w:lang w:val="fr-CA"/>
        </w:rPr>
        <w:tab/>
        <w:t xml:space="preserve">On s’attend à ce que vous soyez présent à toutes les évaluations. À défaut d’une note expliquant votre absence, vous recevrez une note de zéro. Vous devez présenter cette note dès votre retour en classe. </w:t>
      </w:r>
    </w:p>
    <w:p w:rsidR="00B35EE7" w:rsidRPr="00155C23" w:rsidRDefault="00B35EE7"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lang w:val="fr-CA"/>
        </w:rPr>
      </w:pPr>
    </w:p>
    <w:p w:rsidR="00B35EE7" w:rsidRPr="00155C23" w:rsidRDefault="00B35EE7"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heme="majorHAnsi" w:hAnsiTheme="majorHAnsi" w:cs="Arial"/>
          <w:color w:val="000000"/>
          <w:sz w:val="22"/>
          <w:szCs w:val="22"/>
          <w:lang w:val="fr-CA"/>
        </w:rPr>
      </w:pPr>
      <w:r w:rsidRPr="00155C23">
        <w:rPr>
          <w:rFonts w:asciiTheme="majorHAnsi" w:hAnsiTheme="majorHAnsi" w:cs="Arial"/>
          <w:color w:val="000000"/>
          <w:sz w:val="22"/>
          <w:szCs w:val="22"/>
          <w:lang w:val="fr-CA"/>
        </w:rPr>
        <w:t xml:space="preserve">3. </w:t>
      </w:r>
      <w:r w:rsidRPr="00155C23">
        <w:rPr>
          <w:rFonts w:asciiTheme="majorHAnsi" w:hAnsiTheme="majorHAnsi" w:cs="Arial"/>
          <w:color w:val="000000"/>
          <w:sz w:val="22"/>
          <w:szCs w:val="22"/>
          <w:lang w:val="fr-CA"/>
        </w:rPr>
        <w:tab/>
        <w:t>Les élèves qui sont absents pour une présentation de groupe recevront une note de zéro s’ils s’absentent. En cas d’absence légitime, l’élève doit être prêt à présenter sa partie lors de son retour. Indépendamment de votre présence, la présentation aura lieu, à moins qu’une date alternative se soit arrangée.</w:t>
      </w:r>
    </w:p>
    <w:p w:rsidR="00B35EE7" w:rsidRPr="00155C23" w:rsidRDefault="00B35EE7"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heme="majorHAnsi" w:hAnsiTheme="majorHAnsi" w:cs="Arial"/>
          <w:color w:val="000000"/>
          <w:sz w:val="22"/>
          <w:szCs w:val="22"/>
          <w:lang w:val="fr-CA"/>
        </w:rPr>
      </w:pPr>
    </w:p>
    <w:p w:rsidR="00B35EE7" w:rsidRPr="00155C23" w:rsidRDefault="00B35EE7"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lang w:val="fr-CA"/>
        </w:rPr>
      </w:pPr>
      <w:r w:rsidRPr="00155C23">
        <w:rPr>
          <w:rFonts w:asciiTheme="majorHAnsi" w:hAnsiTheme="majorHAnsi" w:cs="Arial"/>
          <w:color w:val="000000"/>
          <w:sz w:val="22"/>
          <w:szCs w:val="22"/>
          <w:lang w:val="fr-CA"/>
        </w:rPr>
        <w:t>4.</w:t>
      </w:r>
      <w:r w:rsidRPr="00155C23">
        <w:rPr>
          <w:rFonts w:asciiTheme="majorHAnsi" w:hAnsiTheme="majorHAnsi" w:cs="Arial"/>
          <w:color w:val="000000"/>
          <w:sz w:val="22"/>
          <w:szCs w:val="22"/>
          <w:lang w:val="fr-CA"/>
        </w:rPr>
        <w:tab/>
        <w:t>Les travaux remis au professeur doivent être tapés à la machine ou écrit d’un manuscrit facile à lire.</w:t>
      </w:r>
    </w:p>
    <w:p w:rsidR="00B35EE7" w:rsidRPr="00155C23" w:rsidRDefault="00B35EE7"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lang w:val="fr-CA"/>
        </w:rPr>
      </w:pPr>
    </w:p>
    <w:p w:rsidR="00B35EE7" w:rsidRPr="00155C23" w:rsidRDefault="00B35EE7" w:rsidP="00B35EE7">
      <w:pPr>
        <w:ind w:left="567" w:hanging="567"/>
        <w:rPr>
          <w:rFonts w:asciiTheme="majorHAnsi" w:hAnsiTheme="majorHAnsi" w:cs="Arial"/>
          <w:color w:val="000000"/>
          <w:sz w:val="22"/>
          <w:szCs w:val="22"/>
          <w:lang w:val="fr-CA"/>
        </w:rPr>
      </w:pPr>
      <w:r w:rsidRPr="00155C23">
        <w:rPr>
          <w:rFonts w:asciiTheme="majorHAnsi" w:hAnsiTheme="majorHAnsi" w:cs="Arial"/>
          <w:color w:val="000000"/>
          <w:sz w:val="22"/>
          <w:szCs w:val="22"/>
          <w:lang w:val="fr-CA"/>
        </w:rPr>
        <w:t xml:space="preserve">5. </w:t>
      </w:r>
      <w:r w:rsidRPr="00155C23">
        <w:rPr>
          <w:rFonts w:asciiTheme="majorHAnsi" w:hAnsiTheme="majorHAnsi" w:cs="Arial"/>
          <w:color w:val="000000"/>
          <w:sz w:val="22"/>
          <w:szCs w:val="22"/>
          <w:lang w:val="fr-CA"/>
        </w:rPr>
        <w:tab/>
        <w:t xml:space="preserve">Les travaux importants en retard peuvent recevoir une déduction de 10%, </w:t>
      </w:r>
      <w:r w:rsidR="00540CCF" w:rsidRPr="00155C23">
        <w:rPr>
          <w:rFonts w:asciiTheme="majorHAnsi" w:hAnsiTheme="majorHAnsi" w:cs="Arial"/>
          <w:color w:val="000000"/>
          <w:sz w:val="22"/>
          <w:szCs w:val="22"/>
          <w:lang w:val="fr-CA"/>
        </w:rPr>
        <w:t>à</w:t>
      </w:r>
      <w:r w:rsidRPr="00155C23">
        <w:rPr>
          <w:rFonts w:asciiTheme="majorHAnsi" w:hAnsiTheme="majorHAnsi" w:cs="Arial"/>
          <w:color w:val="000000"/>
          <w:sz w:val="22"/>
          <w:szCs w:val="22"/>
          <w:lang w:val="fr-CA"/>
        </w:rPr>
        <w:t xml:space="preserve"> moins qu’une note qui explique </w:t>
      </w:r>
      <w:r w:rsidR="00540CCF" w:rsidRPr="00155C23">
        <w:rPr>
          <w:rFonts w:asciiTheme="majorHAnsi" w:hAnsiTheme="majorHAnsi" w:cs="Arial"/>
          <w:color w:val="000000"/>
          <w:sz w:val="22"/>
          <w:szCs w:val="22"/>
          <w:lang w:val="fr-CA"/>
        </w:rPr>
        <w:t>le délai</w:t>
      </w:r>
      <w:r w:rsidRPr="00155C23">
        <w:rPr>
          <w:rFonts w:asciiTheme="majorHAnsi" w:hAnsiTheme="majorHAnsi" w:cs="Arial"/>
          <w:color w:val="000000"/>
          <w:sz w:val="22"/>
          <w:szCs w:val="22"/>
          <w:lang w:val="fr-CA"/>
        </w:rPr>
        <w:t xml:space="preserve"> ne se produise. Ces travaux ne seront pas acceptés après une date limite indiquée par le professeur, normalement 10 jours après la date initiale. Si le professeur est absent un jour, un travail écrit devrait être remis au professeur suppliant ou à un professeur dans la salle 226. Il est la responsabilité de chaque élève de communiquer d’une façon opportune toute considération qui affectera sa note dans le cours, y inclus des rendez-vous médicaux, des activités sportives ou des questions personnelles.</w:t>
      </w:r>
    </w:p>
    <w:p w:rsidR="00B35EE7" w:rsidRPr="00155C23" w:rsidRDefault="00B35EE7" w:rsidP="00B35EE7">
      <w:pPr>
        <w:ind w:left="567" w:hanging="567"/>
        <w:rPr>
          <w:rFonts w:asciiTheme="majorHAnsi" w:hAnsiTheme="majorHAnsi" w:cs="Arial"/>
          <w:color w:val="000000"/>
          <w:sz w:val="22"/>
          <w:szCs w:val="22"/>
          <w:lang w:val="fr-CA"/>
        </w:rPr>
      </w:pPr>
    </w:p>
    <w:p w:rsidR="00B35EE7" w:rsidRPr="00155C23" w:rsidRDefault="00B35EE7"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heme="majorHAnsi" w:hAnsiTheme="majorHAnsi" w:cs="Arial"/>
          <w:color w:val="000000"/>
          <w:sz w:val="22"/>
          <w:szCs w:val="22"/>
          <w:lang w:val="fr-CA"/>
        </w:rPr>
      </w:pPr>
      <w:r w:rsidRPr="00155C23">
        <w:rPr>
          <w:rFonts w:asciiTheme="majorHAnsi" w:hAnsiTheme="majorHAnsi" w:cs="Arial"/>
          <w:color w:val="000000"/>
          <w:sz w:val="22"/>
          <w:szCs w:val="22"/>
          <w:lang w:val="fr-CA"/>
        </w:rPr>
        <w:t>6.</w:t>
      </w:r>
      <w:r w:rsidRPr="00155C23">
        <w:rPr>
          <w:rFonts w:asciiTheme="majorHAnsi" w:hAnsiTheme="majorHAnsi" w:cs="Arial"/>
          <w:color w:val="000000"/>
          <w:sz w:val="22"/>
          <w:szCs w:val="22"/>
          <w:lang w:val="fr-CA"/>
        </w:rPr>
        <w:tab/>
        <w:t xml:space="preserve">Veuillez noter que toute action illicite (telle que le plagiat, remettre un travail déjà corrigé ou celui d’un ami, tricher lors d’évaluation) entraînera des pénalités, y incluse une note de zéro. Suite à la découverte d’une telle action malhonnête, vous et vos parents pourriez, également, </w:t>
      </w:r>
      <w:r w:rsidRPr="00155C23">
        <w:rPr>
          <w:rFonts w:asciiTheme="majorHAnsi" w:hAnsiTheme="majorHAnsi" w:cs="Arial"/>
          <w:color w:val="000000"/>
          <w:sz w:val="22"/>
          <w:szCs w:val="22"/>
          <w:lang w:val="fr-CA"/>
        </w:rPr>
        <w:lastRenderedPageBreak/>
        <w:t>être contraints de vous entretenir avec la direction.</w:t>
      </w:r>
    </w:p>
    <w:p w:rsidR="00B35EE7" w:rsidRPr="00155C23" w:rsidRDefault="00B35EE7" w:rsidP="00B35EE7">
      <w:pPr>
        <w:rPr>
          <w:rFonts w:asciiTheme="majorHAnsi" w:hAnsiTheme="majorHAnsi" w:cs="Arial"/>
          <w:color w:val="000000"/>
          <w:sz w:val="22"/>
          <w:szCs w:val="22"/>
          <w:lang w:val="fr-CA"/>
        </w:rPr>
      </w:pPr>
    </w:p>
    <w:p w:rsidR="00B35EE7" w:rsidRPr="00155C23" w:rsidRDefault="00B35EE7" w:rsidP="00B35EE7">
      <w:pPr>
        <w:ind w:left="567" w:hanging="567"/>
        <w:rPr>
          <w:rFonts w:asciiTheme="majorHAnsi" w:hAnsiTheme="majorHAnsi" w:cs="Arial"/>
          <w:color w:val="000000"/>
          <w:sz w:val="22"/>
          <w:szCs w:val="22"/>
          <w:lang w:val="fr-CA"/>
        </w:rPr>
      </w:pPr>
      <w:r w:rsidRPr="00155C23">
        <w:rPr>
          <w:rFonts w:asciiTheme="majorHAnsi" w:hAnsiTheme="majorHAnsi" w:cs="Arial"/>
          <w:b/>
          <w:color w:val="000000"/>
          <w:sz w:val="22"/>
          <w:szCs w:val="22"/>
          <w:lang w:val="fr-CA"/>
        </w:rPr>
        <w:t>Notez bien </w:t>
      </w:r>
      <w:r w:rsidRPr="00155C23">
        <w:rPr>
          <w:rFonts w:asciiTheme="majorHAnsi" w:hAnsiTheme="majorHAnsi" w:cs="Arial"/>
          <w:color w:val="000000"/>
          <w:sz w:val="22"/>
          <w:szCs w:val="22"/>
          <w:lang w:val="fr-CA"/>
        </w:rPr>
        <w:t xml:space="preserve">: Parfois, une erreur par le professeur dans l’enregistrement des notes se produit. Dans un cas de divergence entre le professeur et l’élève, l’étudiant devra montrer le travail pour justifier sa cause. Veuillez garder </w:t>
      </w:r>
      <w:r w:rsidRPr="00155C23">
        <w:rPr>
          <w:rFonts w:asciiTheme="majorHAnsi" w:hAnsiTheme="majorHAnsi" w:cs="Arial"/>
          <w:b/>
          <w:i/>
          <w:color w:val="000000"/>
          <w:sz w:val="22"/>
          <w:szCs w:val="22"/>
          <w:lang w:val="fr-CA"/>
        </w:rPr>
        <w:t>tout travail</w:t>
      </w:r>
      <w:r w:rsidRPr="00155C23">
        <w:rPr>
          <w:rFonts w:asciiTheme="majorHAnsi" w:hAnsiTheme="majorHAnsi" w:cs="Arial"/>
          <w:color w:val="000000"/>
          <w:sz w:val="22"/>
          <w:szCs w:val="22"/>
          <w:lang w:val="fr-CA"/>
        </w:rPr>
        <w:t xml:space="preserve"> rendu ainsi que les grilles d’évaluation accompagnantes.</w:t>
      </w:r>
    </w:p>
    <w:p w:rsidR="00B35EE7" w:rsidRPr="00155C23" w:rsidRDefault="00B35EE7" w:rsidP="00B35EE7">
      <w:pPr>
        <w:rPr>
          <w:rFonts w:asciiTheme="majorHAnsi" w:hAnsiTheme="majorHAnsi"/>
          <w:sz w:val="22"/>
          <w:szCs w:val="22"/>
          <w:lang w:val="fr-CA"/>
        </w:rPr>
      </w:pPr>
    </w:p>
    <w:p w:rsidR="00B35EE7" w:rsidRPr="00155C23" w:rsidRDefault="00B35EE7" w:rsidP="00B35EE7">
      <w:pPr>
        <w:rPr>
          <w:rFonts w:asciiTheme="majorHAnsi" w:hAnsiTheme="majorHAnsi"/>
          <w:sz w:val="22"/>
          <w:szCs w:val="22"/>
          <w:lang w:val="fr-CA"/>
        </w:rPr>
      </w:pPr>
    </w:p>
    <w:p w:rsidR="00B35EE7" w:rsidRPr="00155C23" w:rsidRDefault="00B35EE7" w:rsidP="00B35EE7">
      <w:pPr>
        <w:rPr>
          <w:rFonts w:asciiTheme="majorHAnsi" w:hAnsiTheme="majorHAnsi"/>
          <w:sz w:val="22"/>
          <w:szCs w:val="22"/>
          <w:lang w:val="fr-CA"/>
        </w:rPr>
      </w:pPr>
    </w:p>
    <w:p w:rsidR="00B35EE7" w:rsidRPr="00155C23" w:rsidRDefault="00B35EE7" w:rsidP="00B35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lang w:val="fr-CA"/>
        </w:rPr>
      </w:pPr>
      <w:r w:rsidRPr="00155C23">
        <w:rPr>
          <w:rFonts w:asciiTheme="majorHAnsi" w:hAnsiTheme="majorHAnsi" w:cs="Arial"/>
          <w:color w:val="000000"/>
          <w:sz w:val="22"/>
          <w:szCs w:val="22"/>
          <w:lang w:val="fr-CA"/>
        </w:rPr>
        <w:t>Pour toute autre explication du cours, veuillez consulter le document fourni par le ministère de l’éducation de l’Ontario :</w:t>
      </w:r>
    </w:p>
    <w:p w:rsidR="00B35EE7" w:rsidRPr="00155C23" w:rsidRDefault="00B35EE7" w:rsidP="00B35EE7">
      <w:pPr>
        <w:pStyle w:val="NormalWeb"/>
        <w:spacing w:before="2"/>
        <w:rPr>
          <w:rFonts w:asciiTheme="majorHAnsi" w:hAnsiTheme="majorHAnsi"/>
          <w:i/>
          <w:sz w:val="22"/>
          <w:szCs w:val="22"/>
          <w:lang w:val="fr-CA"/>
        </w:rPr>
      </w:pPr>
      <w:r w:rsidRPr="00155C23">
        <w:rPr>
          <w:rFonts w:asciiTheme="majorHAnsi" w:hAnsiTheme="majorHAnsi"/>
          <w:bCs/>
          <w:i/>
          <w:sz w:val="22"/>
          <w:szCs w:val="22"/>
          <w:lang w:val="fr-CA"/>
        </w:rPr>
        <w:t xml:space="preserve">Le curriculum de l’Ontario 9e et 10e </w:t>
      </w:r>
      <w:r w:rsidR="00540CCF" w:rsidRPr="00155C23">
        <w:rPr>
          <w:rFonts w:asciiTheme="majorHAnsi" w:hAnsiTheme="majorHAnsi"/>
          <w:bCs/>
          <w:i/>
          <w:sz w:val="22"/>
          <w:szCs w:val="22"/>
          <w:lang w:val="fr-CA"/>
        </w:rPr>
        <w:t>année</w:t>
      </w:r>
      <w:r w:rsidRPr="00155C23">
        <w:rPr>
          <w:rFonts w:asciiTheme="majorHAnsi" w:hAnsiTheme="majorHAnsi"/>
          <w:bCs/>
          <w:i/>
          <w:sz w:val="22"/>
          <w:szCs w:val="22"/>
          <w:lang w:val="fr-CA"/>
        </w:rPr>
        <w:t xml:space="preserve">, </w:t>
      </w:r>
      <w:r w:rsidR="00540CCF" w:rsidRPr="00155C23">
        <w:rPr>
          <w:rFonts w:asciiTheme="majorHAnsi" w:hAnsiTheme="majorHAnsi"/>
          <w:bCs/>
          <w:i/>
          <w:sz w:val="22"/>
          <w:szCs w:val="22"/>
          <w:lang w:val="fr-CA"/>
        </w:rPr>
        <w:t>Études</w:t>
      </w:r>
      <w:r w:rsidRPr="00155C23">
        <w:rPr>
          <w:rFonts w:asciiTheme="majorHAnsi" w:hAnsiTheme="majorHAnsi"/>
          <w:bCs/>
          <w:i/>
          <w:sz w:val="22"/>
          <w:szCs w:val="22"/>
          <w:lang w:val="fr-CA"/>
        </w:rPr>
        <w:t xml:space="preserve"> canadiennes et mondiales.</w:t>
      </w:r>
    </w:p>
    <w:p w:rsidR="00B35EE7" w:rsidRPr="00155C23" w:rsidRDefault="0011664B" w:rsidP="00B35EE7">
      <w:pPr>
        <w:rPr>
          <w:rFonts w:asciiTheme="majorHAnsi" w:hAnsiTheme="majorHAnsi"/>
          <w:sz w:val="22"/>
          <w:szCs w:val="22"/>
          <w:lang w:val="fr-CA"/>
        </w:rPr>
      </w:pPr>
      <w:hyperlink r:id="rId6" w:history="1">
        <w:r w:rsidR="00B35EE7" w:rsidRPr="00155C23">
          <w:rPr>
            <w:rStyle w:val="Hyperlink"/>
            <w:rFonts w:asciiTheme="majorHAnsi" w:hAnsiTheme="majorHAnsi"/>
            <w:sz w:val="22"/>
            <w:szCs w:val="22"/>
            <w:lang w:val="fr-CA"/>
          </w:rPr>
          <w:t>http://www.edu.gov.on.ca/fre/curriculum/secondary/canworld910curr2013.pdf</w:t>
        </w:r>
      </w:hyperlink>
    </w:p>
    <w:p w:rsidR="00B35EE7" w:rsidRPr="00155C23" w:rsidRDefault="00B35EE7" w:rsidP="00B35EE7">
      <w:pPr>
        <w:rPr>
          <w:rFonts w:asciiTheme="majorHAnsi" w:hAnsiTheme="majorHAnsi"/>
          <w:sz w:val="22"/>
          <w:szCs w:val="22"/>
          <w:lang w:val="fr-CA"/>
        </w:rPr>
      </w:pPr>
    </w:p>
    <w:p w:rsidR="009746A8" w:rsidRPr="00155C23" w:rsidRDefault="009746A8">
      <w:pPr>
        <w:rPr>
          <w:rFonts w:asciiTheme="majorHAnsi" w:hAnsiTheme="majorHAnsi"/>
          <w:sz w:val="22"/>
          <w:szCs w:val="22"/>
          <w:lang w:val="fr-CA"/>
        </w:rPr>
      </w:pPr>
    </w:p>
    <w:sectPr w:rsidR="009746A8" w:rsidRPr="00155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E7"/>
    <w:rsid w:val="0011664B"/>
    <w:rsid w:val="00155C23"/>
    <w:rsid w:val="001E4C8C"/>
    <w:rsid w:val="00540CCF"/>
    <w:rsid w:val="00593A0A"/>
    <w:rsid w:val="00653285"/>
    <w:rsid w:val="00683370"/>
    <w:rsid w:val="009746A8"/>
    <w:rsid w:val="00B35EE7"/>
    <w:rsid w:val="00BA0387"/>
    <w:rsid w:val="00F403E7"/>
    <w:rsid w:val="00F8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E7"/>
    <w:pPr>
      <w:spacing w:after="0" w:line="240" w:lineRule="auto"/>
    </w:pPr>
    <w:rPr>
      <w:sz w:val="24"/>
      <w:szCs w:val="24"/>
    </w:rPr>
  </w:style>
  <w:style w:type="paragraph" w:styleId="Heading2">
    <w:name w:val="heading 2"/>
    <w:basedOn w:val="Normal"/>
    <w:next w:val="Normal"/>
    <w:link w:val="Heading2Char"/>
    <w:qFormat/>
    <w:rsid w:val="00683370"/>
    <w:pPr>
      <w:keepNext/>
      <w:spacing w:before="240"/>
      <w:outlineLvl w:val="1"/>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5EE7"/>
    <w:rPr>
      <w:color w:val="0000FF" w:themeColor="hyperlink"/>
      <w:u w:val="single"/>
    </w:rPr>
  </w:style>
  <w:style w:type="paragraph" w:styleId="NormalWeb">
    <w:name w:val="Normal (Web)"/>
    <w:basedOn w:val="Normal"/>
    <w:uiPriority w:val="99"/>
    <w:unhideWhenUsed/>
    <w:rsid w:val="00B35EE7"/>
    <w:pPr>
      <w:spacing w:beforeLines="1"/>
    </w:pPr>
    <w:rPr>
      <w:rFonts w:ascii="Times" w:hAnsi="Times" w:cs="Times New Roman"/>
      <w:sz w:val="20"/>
      <w:szCs w:val="20"/>
      <w:lang w:val="en-GB"/>
    </w:rPr>
  </w:style>
  <w:style w:type="character" w:customStyle="1" w:styleId="Heading2Char">
    <w:name w:val="Heading 2 Char"/>
    <w:basedOn w:val="DefaultParagraphFont"/>
    <w:link w:val="Heading2"/>
    <w:rsid w:val="00683370"/>
    <w:rPr>
      <w:rFonts w:ascii="Arial" w:eastAsia="Times New Roman" w:hAnsi="Arial"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E7"/>
    <w:pPr>
      <w:spacing w:after="0" w:line="240" w:lineRule="auto"/>
    </w:pPr>
    <w:rPr>
      <w:sz w:val="24"/>
      <w:szCs w:val="24"/>
    </w:rPr>
  </w:style>
  <w:style w:type="paragraph" w:styleId="Heading2">
    <w:name w:val="heading 2"/>
    <w:basedOn w:val="Normal"/>
    <w:next w:val="Normal"/>
    <w:link w:val="Heading2Char"/>
    <w:qFormat/>
    <w:rsid w:val="00683370"/>
    <w:pPr>
      <w:keepNext/>
      <w:spacing w:before="240"/>
      <w:outlineLvl w:val="1"/>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5EE7"/>
    <w:rPr>
      <w:color w:val="0000FF" w:themeColor="hyperlink"/>
      <w:u w:val="single"/>
    </w:rPr>
  </w:style>
  <w:style w:type="paragraph" w:styleId="NormalWeb">
    <w:name w:val="Normal (Web)"/>
    <w:basedOn w:val="Normal"/>
    <w:uiPriority w:val="99"/>
    <w:unhideWhenUsed/>
    <w:rsid w:val="00B35EE7"/>
    <w:pPr>
      <w:spacing w:beforeLines="1"/>
    </w:pPr>
    <w:rPr>
      <w:rFonts w:ascii="Times" w:hAnsi="Times" w:cs="Times New Roman"/>
      <w:sz w:val="20"/>
      <w:szCs w:val="20"/>
      <w:lang w:val="en-GB"/>
    </w:rPr>
  </w:style>
  <w:style w:type="character" w:customStyle="1" w:styleId="Heading2Char">
    <w:name w:val="Heading 2 Char"/>
    <w:basedOn w:val="DefaultParagraphFont"/>
    <w:link w:val="Heading2"/>
    <w:rsid w:val="00683370"/>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5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du.gov.on.ca/fre/curriculum/secondary/canworld910curr201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C6CEE-4882-44C5-9D62-DCC039F8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Leblanc, Daniel</dc:creator>
  <cp:keywords/>
  <dc:description/>
  <cp:lastModifiedBy>Leblanc, Daniel</cp:lastModifiedBy>
  <cp:revision>6</cp:revision>
  <dcterms:created xsi:type="dcterms:W3CDTF">2013-09-30T19:30:00Z</dcterms:created>
  <dcterms:modified xsi:type="dcterms:W3CDTF">2015-09-28T14:59:00Z</dcterms:modified>
</cp:coreProperties>
</file>